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C71B5A" w14:textId="58269C1A" w:rsidR="007763B0" w:rsidRDefault="001F6706">
      <w:pPr>
        <w:spacing w:after="0" w:line="240" w:lineRule="auto"/>
      </w:pPr>
      <w:bookmarkStart w:id="0" w:name="_Hlk522014424"/>
      <w:r>
        <w:rPr>
          <w:noProof/>
        </w:rPr>
        <w:drawing>
          <wp:inline distT="114300" distB="114300" distL="114300" distR="114300" wp14:anchorId="7BAECAB4" wp14:editId="0B9B77D0">
            <wp:extent cx="4057813" cy="1985554"/>
            <wp:effectExtent l="0" t="0" r="0" b="0"/>
            <wp:docPr id="2" name="image4.jpg" descr="FPVC_Logo-960x470.jpg"/>
            <wp:cNvGraphicFramePr/>
            <a:graphic xmlns:a="http://schemas.openxmlformats.org/drawingml/2006/main">
              <a:graphicData uri="http://schemas.openxmlformats.org/drawingml/2006/picture">
                <pic:pic xmlns:pic="http://schemas.openxmlformats.org/drawingml/2006/picture">
                  <pic:nvPicPr>
                    <pic:cNvPr id="0" name="image4.jpg" descr="FPVC_Logo-960x470.jpg"/>
                    <pic:cNvPicPr preferRelativeResize="0"/>
                  </pic:nvPicPr>
                  <pic:blipFill>
                    <a:blip r:embed="rId8"/>
                    <a:srcRect/>
                    <a:stretch>
                      <a:fillRect/>
                    </a:stretch>
                  </pic:blipFill>
                  <pic:spPr>
                    <a:xfrm>
                      <a:off x="0" y="0"/>
                      <a:ext cx="4099732" cy="2006066"/>
                    </a:xfrm>
                    <a:prstGeom prst="rect">
                      <a:avLst/>
                    </a:prstGeom>
                    <a:ln/>
                  </pic:spPr>
                </pic:pic>
              </a:graphicData>
            </a:graphic>
          </wp:inline>
        </w:drawing>
      </w:r>
    </w:p>
    <w:p w14:paraId="2571125B" w14:textId="77777777" w:rsidR="007763B0" w:rsidRDefault="007763B0">
      <w:pPr>
        <w:spacing w:after="0" w:line="240" w:lineRule="auto"/>
      </w:pPr>
    </w:p>
    <w:p w14:paraId="7DD9EB8C" w14:textId="6E5CC51F" w:rsidR="002D6AA1" w:rsidRPr="002D6AA1" w:rsidRDefault="00206CC3" w:rsidP="002D6AA1">
      <w:pPr>
        <w:spacing w:after="0" w:line="240" w:lineRule="auto"/>
        <w:rPr>
          <w:b/>
        </w:rPr>
      </w:pPr>
      <w:bookmarkStart w:id="1" w:name="_Hlk522174231"/>
      <w:r>
        <w:rPr>
          <w:b/>
        </w:rPr>
        <w:t>202</w:t>
      </w:r>
      <w:r w:rsidR="00941E86">
        <w:rPr>
          <w:b/>
        </w:rPr>
        <w:t>3</w:t>
      </w:r>
      <w:r w:rsidR="002D6AA1" w:rsidRPr="002D6AA1">
        <w:rPr>
          <w:b/>
        </w:rPr>
        <w:t xml:space="preserve"> NFPA Fluid Power Vehicle Challenge</w:t>
      </w:r>
    </w:p>
    <w:p w14:paraId="57769F3F" w14:textId="77777777" w:rsidR="00D616ED" w:rsidRDefault="00D616ED" w:rsidP="002D6AA1">
      <w:pPr>
        <w:spacing w:after="0" w:line="240" w:lineRule="auto"/>
        <w:rPr>
          <w:color w:val="auto"/>
        </w:rPr>
      </w:pPr>
      <w:bookmarkStart w:id="2" w:name="_Hlk18072637"/>
    </w:p>
    <w:p w14:paraId="5D182B49" w14:textId="257FCD98" w:rsidR="002D6AA1" w:rsidRDefault="002D6AA1" w:rsidP="002D6AA1">
      <w:pPr>
        <w:spacing w:after="0" w:line="240" w:lineRule="auto"/>
        <w:rPr>
          <w:b/>
          <w:sz w:val="48"/>
          <w:szCs w:val="48"/>
        </w:rPr>
      </w:pPr>
      <w:r w:rsidRPr="002D6AA1">
        <w:rPr>
          <w:b/>
          <w:sz w:val="48"/>
          <w:szCs w:val="48"/>
        </w:rPr>
        <w:t>Overview</w:t>
      </w:r>
      <w:bookmarkEnd w:id="2"/>
      <w:r w:rsidRPr="002D6AA1">
        <w:rPr>
          <w:b/>
          <w:sz w:val="48"/>
          <w:szCs w:val="48"/>
        </w:rPr>
        <w:t>, Rules</w:t>
      </w:r>
      <w:r w:rsidR="00F94BCE">
        <w:rPr>
          <w:b/>
          <w:sz w:val="48"/>
          <w:szCs w:val="48"/>
        </w:rPr>
        <w:t>,</w:t>
      </w:r>
      <w:r w:rsidRPr="002D6AA1">
        <w:rPr>
          <w:b/>
          <w:sz w:val="48"/>
          <w:szCs w:val="48"/>
        </w:rPr>
        <w:t xml:space="preserve"> and Awards</w:t>
      </w:r>
    </w:p>
    <w:p w14:paraId="17A95D55" w14:textId="5F8A45B2" w:rsidR="008C5824" w:rsidRPr="002D6AA1" w:rsidRDefault="008C5824" w:rsidP="002D6AA1">
      <w:pPr>
        <w:spacing w:after="0" w:line="240" w:lineRule="auto"/>
        <w:rPr>
          <w:b/>
          <w:sz w:val="48"/>
          <w:szCs w:val="48"/>
        </w:rPr>
      </w:pPr>
    </w:p>
    <w:p w14:paraId="034173DA" w14:textId="6FAD436E" w:rsidR="002D6AA1" w:rsidRPr="002D6AA1" w:rsidRDefault="002D6AA1" w:rsidP="002D6AA1">
      <w:pPr>
        <w:tabs>
          <w:tab w:val="left" w:pos="4680"/>
        </w:tabs>
        <w:spacing w:after="0" w:line="240" w:lineRule="auto"/>
        <w:rPr>
          <w:b/>
        </w:rPr>
      </w:pPr>
      <w:r w:rsidRPr="002D6AA1">
        <w:rPr>
          <w:b/>
        </w:rPr>
        <w:t>Program Manager</w:t>
      </w:r>
      <w:r w:rsidRPr="002D6AA1">
        <w:rPr>
          <w:b/>
        </w:rPr>
        <w:tab/>
        <w:t>Technical Liaison</w:t>
      </w:r>
    </w:p>
    <w:p w14:paraId="01062DFE" w14:textId="484B41B2" w:rsidR="002D6AA1" w:rsidRPr="002D6AA1" w:rsidRDefault="00F94BCE" w:rsidP="002D6AA1">
      <w:pPr>
        <w:tabs>
          <w:tab w:val="left" w:pos="4680"/>
        </w:tabs>
        <w:spacing w:after="0" w:line="240" w:lineRule="auto"/>
      </w:pPr>
      <w:r>
        <w:t>Mary Pluta</w:t>
      </w:r>
      <w:r w:rsidR="002D6AA1" w:rsidRPr="002D6AA1">
        <w:tab/>
        <w:t>Ernie Parker, Retired Faculty</w:t>
      </w:r>
    </w:p>
    <w:p w14:paraId="651F1ACD" w14:textId="77777777" w:rsidR="002D6AA1" w:rsidRPr="002D6AA1" w:rsidRDefault="002D6AA1" w:rsidP="002D6AA1">
      <w:pPr>
        <w:tabs>
          <w:tab w:val="left" w:pos="4680"/>
        </w:tabs>
        <w:spacing w:after="0" w:line="240" w:lineRule="auto"/>
      </w:pPr>
      <w:r w:rsidRPr="002D6AA1">
        <w:t>National Fluid Power Association</w:t>
      </w:r>
      <w:r w:rsidRPr="002D6AA1">
        <w:tab/>
        <w:t>Hennepin Technical and Community College</w:t>
      </w:r>
    </w:p>
    <w:p w14:paraId="75541DC7" w14:textId="261556C2" w:rsidR="002D6AA1" w:rsidRPr="002D6AA1" w:rsidRDefault="00B01765" w:rsidP="002D6AA1">
      <w:pPr>
        <w:tabs>
          <w:tab w:val="left" w:pos="4680"/>
        </w:tabs>
        <w:spacing w:after="0" w:line="240" w:lineRule="auto"/>
      </w:pPr>
      <w:hyperlink r:id="rId9" w:history="1">
        <w:r w:rsidR="00F94BCE">
          <w:rPr>
            <w:color w:val="0563C1" w:themeColor="hyperlink"/>
            <w:u w:val="single"/>
          </w:rPr>
          <w:t>mpluta</w:t>
        </w:r>
        <w:r w:rsidR="00F94BCE" w:rsidRPr="002D6AA1">
          <w:rPr>
            <w:color w:val="0563C1" w:themeColor="hyperlink"/>
            <w:u w:val="single"/>
          </w:rPr>
          <w:t>@nfpa.com</w:t>
        </w:r>
      </w:hyperlink>
      <w:r w:rsidR="002D6AA1" w:rsidRPr="002D6AA1">
        <w:tab/>
      </w:r>
      <w:hyperlink r:id="rId10" w:history="1">
        <w:r w:rsidR="002D6AA1" w:rsidRPr="002D6AA1">
          <w:rPr>
            <w:color w:val="0563C1" w:themeColor="hyperlink"/>
            <w:u w:val="single"/>
          </w:rPr>
          <w:t>ernieparker1@msn.com</w:t>
        </w:r>
      </w:hyperlink>
      <w:r w:rsidR="002D6AA1" w:rsidRPr="002D6AA1">
        <w:t xml:space="preserve"> </w:t>
      </w:r>
      <w:r w:rsidR="002D6AA1" w:rsidRPr="002D6AA1">
        <w:br/>
        <w:t>(414) 778-</w:t>
      </w:r>
      <w:r w:rsidR="00F94BCE">
        <w:t>3359</w:t>
      </w:r>
      <w:r w:rsidR="002D6AA1" w:rsidRPr="002D6AA1">
        <w:tab/>
        <w:t>(</w:t>
      </w:r>
      <w:r w:rsidR="009B61E7">
        <w:t>952</w:t>
      </w:r>
      <w:r w:rsidR="002D6AA1" w:rsidRPr="002D6AA1">
        <w:t>) 200-3359</w:t>
      </w:r>
    </w:p>
    <w:p w14:paraId="37075D4B" w14:textId="77BC4C34" w:rsidR="002D6AA1" w:rsidRPr="002D6AA1" w:rsidRDefault="002D6AA1" w:rsidP="002D6AA1">
      <w:pPr>
        <w:tabs>
          <w:tab w:val="left" w:pos="4680"/>
        </w:tabs>
        <w:spacing w:after="0" w:line="240" w:lineRule="auto"/>
      </w:pPr>
    </w:p>
    <w:p w14:paraId="3CE69B71" w14:textId="43C90616" w:rsidR="002D6AA1" w:rsidRPr="002D6AA1" w:rsidRDefault="002D6AA1" w:rsidP="002D6AA1">
      <w:pPr>
        <w:tabs>
          <w:tab w:val="left" w:pos="4680"/>
        </w:tabs>
        <w:spacing w:after="0" w:line="240" w:lineRule="auto"/>
        <w:rPr>
          <w:color w:val="FF0000"/>
        </w:rPr>
      </w:pPr>
      <w:r w:rsidRPr="002D6AA1">
        <w:rPr>
          <w:color w:val="FF0000"/>
        </w:rPr>
        <w:tab/>
      </w:r>
    </w:p>
    <w:p w14:paraId="53C0B35C" w14:textId="3D044E0F" w:rsidR="003E4D01" w:rsidRPr="002D6AA1" w:rsidRDefault="003E4D01" w:rsidP="003E4D01">
      <w:pPr>
        <w:tabs>
          <w:tab w:val="left" w:pos="4680"/>
        </w:tabs>
        <w:spacing w:after="0" w:line="240" w:lineRule="auto"/>
        <w:rPr>
          <w:color w:val="auto"/>
        </w:rPr>
      </w:pPr>
      <w:r>
        <w:rPr>
          <w:b/>
        </w:rPr>
        <w:t>Final Competition Event Host</w:t>
      </w:r>
      <w:r w:rsidR="008C5824">
        <w:rPr>
          <w:b/>
        </w:rPr>
        <w:t xml:space="preserve"> - </w:t>
      </w:r>
      <w:r w:rsidR="00CD2649">
        <w:rPr>
          <w:b/>
        </w:rPr>
        <w:t>Iowa</w:t>
      </w:r>
      <w:r w:rsidRPr="002D6AA1">
        <w:rPr>
          <w:b/>
        </w:rPr>
        <w:tab/>
      </w:r>
      <w:r>
        <w:rPr>
          <w:b/>
          <w:color w:val="auto"/>
        </w:rPr>
        <w:t>Final Competition Event Host</w:t>
      </w:r>
      <w:r w:rsidR="008C5824">
        <w:rPr>
          <w:b/>
          <w:color w:val="auto"/>
        </w:rPr>
        <w:t xml:space="preserve"> - </w:t>
      </w:r>
      <w:r w:rsidR="00CD2649">
        <w:rPr>
          <w:b/>
          <w:color w:val="auto"/>
        </w:rPr>
        <w:t>Colorado</w:t>
      </w:r>
      <w:r w:rsidRPr="002D6AA1">
        <w:rPr>
          <w:color w:val="auto"/>
        </w:rPr>
        <w:br/>
      </w:r>
      <w:r w:rsidR="00CD2649">
        <w:rPr>
          <w:color w:val="auto"/>
        </w:rPr>
        <w:t>Danfoss Power Solutions</w:t>
      </w:r>
      <w:r w:rsidRPr="002D6AA1">
        <w:rPr>
          <w:color w:val="FF0000"/>
        </w:rPr>
        <w:tab/>
      </w:r>
      <w:r w:rsidR="00CD2649">
        <w:rPr>
          <w:color w:val="auto"/>
        </w:rPr>
        <w:t>Norgren</w:t>
      </w:r>
    </w:p>
    <w:p w14:paraId="3AF63723" w14:textId="1E4B3EAA" w:rsidR="003E4D01" w:rsidRDefault="00CD2649" w:rsidP="003E4D01">
      <w:pPr>
        <w:tabs>
          <w:tab w:val="left" w:pos="4680"/>
        </w:tabs>
        <w:spacing w:after="0" w:line="240" w:lineRule="auto"/>
        <w:rPr>
          <w:color w:val="0563C1" w:themeColor="hyperlink"/>
          <w:u w:val="single"/>
        </w:rPr>
      </w:pPr>
      <w:r>
        <w:rPr>
          <w:color w:val="auto"/>
        </w:rPr>
        <w:t>Kevin Lingenfelter</w:t>
      </w:r>
      <w:r w:rsidR="003E4D01" w:rsidRPr="002D6AA1">
        <w:rPr>
          <w:color w:val="auto"/>
        </w:rPr>
        <w:tab/>
      </w:r>
      <w:r>
        <w:rPr>
          <w:color w:val="auto"/>
        </w:rPr>
        <w:t>Kent Sowatzke</w:t>
      </w:r>
    </w:p>
    <w:p w14:paraId="22ADBC3F" w14:textId="3D44B665" w:rsidR="003E4D01" w:rsidRPr="002D6AA1" w:rsidRDefault="00B01765" w:rsidP="003E4D01">
      <w:pPr>
        <w:tabs>
          <w:tab w:val="left" w:pos="4680"/>
        </w:tabs>
        <w:spacing w:after="0" w:line="240" w:lineRule="auto"/>
        <w:rPr>
          <w:color w:val="FF0000"/>
        </w:rPr>
      </w:pPr>
      <w:hyperlink r:id="rId11" w:history="1">
        <w:r w:rsidR="00CD2649" w:rsidRPr="007E185F">
          <w:rPr>
            <w:rStyle w:val="Hyperlink"/>
          </w:rPr>
          <w:t>KLingenfelter@danfoss.com</w:t>
        </w:r>
      </w:hyperlink>
      <w:r w:rsidR="003E4D01" w:rsidRPr="002D6AA1">
        <w:rPr>
          <w:color w:val="FF0000"/>
        </w:rPr>
        <w:tab/>
      </w:r>
      <w:r w:rsidR="00CD2649">
        <w:rPr>
          <w:color w:val="0563C1" w:themeColor="hyperlink"/>
          <w:u w:val="single"/>
        </w:rPr>
        <w:t>Kent.Sowatzke@imi-precision.com</w:t>
      </w:r>
    </w:p>
    <w:p w14:paraId="7E1B7EF8" w14:textId="15FF6C55" w:rsidR="003E4D01" w:rsidRPr="002D6AA1" w:rsidRDefault="003E4D01" w:rsidP="003E4D01">
      <w:pPr>
        <w:tabs>
          <w:tab w:val="left" w:pos="4680"/>
        </w:tabs>
        <w:spacing w:after="0" w:line="240" w:lineRule="auto"/>
        <w:rPr>
          <w:color w:val="FF0000"/>
        </w:rPr>
      </w:pPr>
      <w:r w:rsidRPr="002D6AA1">
        <w:rPr>
          <w:color w:val="FF0000"/>
        </w:rPr>
        <w:tab/>
      </w:r>
    </w:p>
    <w:p w14:paraId="7FE2F83C" w14:textId="30F0681C" w:rsidR="003E4D01" w:rsidRPr="002D6AA1" w:rsidRDefault="003E4D01" w:rsidP="003E4D01">
      <w:pPr>
        <w:tabs>
          <w:tab w:val="left" w:pos="4680"/>
        </w:tabs>
        <w:spacing w:after="0" w:line="240" w:lineRule="auto"/>
        <w:rPr>
          <w:color w:val="auto"/>
        </w:rPr>
      </w:pPr>
      <w:r>
        <w:rPr>
          <w:b/>
        </w:rPr>
        <w:t>Program Sponsor</w:t>
      </w:r>
      <w:r w:rsidRPr="002D6AA1">
        <w:rPr>
          <w:b/>
        </w:rPr>
        <w:tab/>
      </w:r>
      <w:r>
        <w:rPr>
          <w:b/>
          <w:color w:val="auto"/>
        </w:rPr>
        <w:t>Program Sponsor</w:t>
      </w:r>
      <w:r w:rsidRPr="002D6AA1">
        <w:rPr>
          <w:color w:val="auto"/>
        </w:rPr>
        <w:br/>
        <w:t>SunSource</w:t>
      </w:r>
      <w:r w:rsidRPr="002D6AA1">
        <w:rPr>
          <w:color w:val="FF0000"/>
        </w:rPr>
        <w:tab/>
      </w:r>
      <w:r w:rsidR="00941E86">
        <w:rPr>
          <w:color w:val="auto"/>
        </w:rPr>
        <w:t xml:space="preserve">IFP Motion Solutions, Inc. </w:t>
      </w:r>
    </w:p>
    <w:p w14:paraId="415A17A6" w14:textId="307BACCC" w:rsidR="003E4D01" w:rsidRPr="002D6AA1" w:rsidRDefault="003E4D01" w:rsidP="003E4D01">
      <w:pPr>
        <w:tabs>
          <w:tab w:val="left" w:pos="4680"/>
        </w:tabs>
        <w:spacing w:after="0" w:line="240" w:lineRule="auto"/>
        <w:rPr>
          <w:color w:val="FF0000"/>
        </w:rPr>
      </w:pPr>
      <w:r w:rsidRPr="002D6AA1">
        <w:rPr>
          <w:color w:val="auto"/>
        </w:rPr>
        <w:t>Jeff McCarthy</w:t>
      </w:r>
      <w:r w:rsidRPr="002D6AA1">
        <w:rPr>
          <w:color w:val="auto"/>
        </w:rPr>
        <w:tab/>
      </w:r>
      <w:r>
        <w:rPr>
          <w:color w:val="auto"/>
        </w:rPr>
        <w:t>Jim Kaas</w:t>
      </w:r>
      <w:r w:rsidRPr="002D6AA1">
        <w:rPr>
          <w:color w:val="FF0000"/>
        </w:rPr>
        <w:br/>
      </w:r>
      <w:hyperlink r:id="rId12" w:history="1">
        <w:r w:rsidRPr="002D6AA1">
          <w:rPr>
            <w:color w:val="0563C1" w:themeColor="hyperlink"/>
            <w:u w:val="single"/>
          </w:rPr>
          <w:t>JMcCarthy@sunsrce.com</w:t>
        </w:r>
      </w:hyperlink>
      <w:r w:rsidRPr="002D6AA1">
        <w:rPr>
          <w:color w:val="FF0000"/>
        </w:rPr>
        <w:tab/>
      </w:r>
      <w:hyperlink r:id="rId13" w:history="1">
        <w:r w:rsidR="007E185F" w:rsidRPr="007E185F">
          <w:rPr>
            <w:rStyle w:val="Hyperlink"/>
          </w:rPr>
          <w:t>FPVC@ifpusa.com</w:t>
        </w:r>
      </w:hyperlink>
    </w:p>
    <w:p w14:paraId="384A0CE7" w14:textId="538AA18C" w:rsidR="003E4D01" w:rsidRPr="002D6AA1" w:rsidRDefault="003E4D01" w:rsidP="003E4D01">
      <w:pPr>
        <w:tabs>
          <w:tab w:val="left" w:pos="4680"/>
        </w:tabs>
        <w:spacing w:after="0" w:line="240" w:lineRule="auto"/>
        <w:rPr>
          <w:color w:val="FF0000"/>
        </w:rPr>
      </w:pPr>
    </w:p>
    <w:p w14:paraId="1BEAFE3F" w14:textId="77777777" w:rsidR="003E4D01" w:rsidRPr="002D6AA1" w:rsidRDefault="003E4D01" w:rsidP="002D6AA1">
      <w:pPr>
        <w:spacing w:after="0" w:line="240" w:lineRule="auto"/>
        <w:rPr>
          <w:color w:val="auto"/>
        </w:rPr>
      </w:pPr>
    </w:p>
    <w:bookmarkEnd w:id="1"/>
    <w:p w14:paraId="397C342C" w14:textId="104EFD55" w:rsidR="007D5B5C" w:rsidRDefault="007D5B5C" w:rsidP="007D5B5C">
      <w:pPr>
        <w:tabs>
          <w:tab w:val="left" w:pos="4680"/>
        </w:tabs>
        <w:spacing w:after="0" w:line="240" w:lineRule="auto"/>
        <w:rPr>
          <w:color w:val="FF0000"/>
        </w:rPr>
      </w:pPr>
      <w:r w:rsidRPr="002D6AA1">
        <w:rPr>
          <w:b/>
        </w:rPr>
        <w:tab/>
      </w:r>
      <w:r>
        <w:rPr>
          <w:b/>
          <w:color w:val="auto"/>
        </w:rPr>
        <w:t xml:space="preserve">Important Dates and </w:t>
      </w:r>
      <w:r w:rsidR="00021AC1">
        <w:rPr>
          <w:b/>
          <w:color w:val="auto"/>
        </w:rPr>
        <w:t>Deadlines</w:t>
      </w:r>
      <w:r w:rsidRPr="002D6AA1">
        <w:rPr>
          <w:color w:val="auto"/>
        </w:rPr>
        <w:br/>
      </w:r>
      <w:r w:rsidRPr="002D6AA1">
        <w:rPr>
          <w:color w:val="FF0000"/>
        </w:rPr>
        <w:tab/>
      </w:r>
      <w:r w:rsidRPr="000450D1">
        <w:rPr>
          <w:color w:val="auto"/>
        </w:rPr>
        <w:t xml:space="preserve">Registration: ASAP </w:t>
      </w:r>
    </w:p>
    <w:p w14:paraId="315CDECC" w14:textId="77777777" w:rsidR="00A97F9F" w:rsidRDefault="000450D1" w:rsidP="007D5B5C">
      <w:pPr>
        <w:tabs>
          <w:tab w:val="left" w:pos="4680"/>
        </w:tabs>
        <w:spacing w:after="0" w:line="240" w:lineRule="auto"/>
        <w:rPr>
          <w:color w:val="auto"/>
        </w:rPr>
      </w:pPr>
      <w:r>
        <w:rPr>
          <w:noProof/>
        </w:rPr>
        <w:drawing>
          <wp:anchor distT="114300" distB="114300" distL="114300" distR="114300" simplePos="0" relativeHeight="251658240" behindDoc="0" locked="0" layoutInCell="1" hidden="0" allowOverlap="1" wp14:anchorId="4487CD58" wp14:editId="4385DB04">
            <wp:simplePos x="0" y="0"/>
            <wp:positionH relativeFrom="margin">
              <wp:align>left</wp:align>
            </wp:positionH>
            <wp:positionV relativeFrom="paragraph">
              <wp:posOffset>2540</wp:posOffset>
            </wp:positionV>
            <wp:extent cx="2076450" cy="904875"/>
            <wp:effectExtent l="0" t="0" r="0" b="9525"/>
            <wp:wrapNone/>
            <wp:docPr id="1" name="image2.gif" descr="hp_ETF_logo.gif"/>
            <wp:cNvGraphicFramePr/>
            <a:graphic xmlns:a="http://schemas.openxmlformats.org/drawingml/2006/main">
              <a:graphicData uri="http://schemas.openxmlformats.org/drawingml/2006/picture">
                <pic:pic xmlns:pic="http://schemas.openxmlformats.org/drawingml/2006/picture">
                  <pic:nvPicPr>
                    <pic:cNvPr id="0" name="image2.gif" descr="hp_ETF_logo.gif"/>
                    <pic:cNvPicPr preferRelativeResize="0"/>
                  </pic:nvPicPr>
                  <pic:blipFill>
                    <a:blip r:embed="rId14"/>
                    <a:srcRect/>
                    <a:stretch>
                      <a:fillRect/>
                    </a:stretch>
                  </pic:blipFill>
                  <pic:spPr>
                    <a:xfrm>
                      <a:off x="0" y="0"/>
                      <a:ext cx="2076450" cy="904875"/>
                    </a:xfrm>
                    <a:prstGeom prst="rect">
                      <a:avLst/>
                    </a:prstGeom>
                    <a:ln/>
                  </pic:spPr>
                </pic:pic>
              </a:graphicData>
            </a:graphic>
          </wp:anchor>
        </w:drawing>
      </w:r>
      <w:r w:rsidR="007D5B5C">
        <w:rPr>
          <w:color w:val="FF0000"/>
        </w:rPr>
        <w:tab/>
      </w:r>
      <w:bookmarkStart w:id="3" w:name="_Hlk113533283"/>
      <w:r w:rsidR="007D5B5C">
        <w:rPr>
          <w:color w:val="auto"/>
        </w:rPr>
        <w:t>Kick-off webinar</w:t>
      </w:r>
      <w:r w:rsidR="007D5B5C" w:rsidRPr="001908BF">
        <w:rPr>
          <w:color w:val="auto"/>
        </w:rPr>
        <w:t xml:space="preserve">: </w:t>
      </w:r>
      <w:r w:rsidR="007D5B5C" w:rsidRPr="00671DCE">
        <w:rPr>
          <w:color w:val="auto"/>
        </w:rPr>
        <w:t xml:space="preserve">September </w:t>
      </w:r>
      <w:r w:rsidR="001908BF" w:rsidRPr="00671DCE">
        <w:rPr>
          <w:color w:val="auto"/>
        </w:rPr>
        <w:t>2</w:t>
      </w:r>
      <w:r w:rsidR="001908BF" w:rsidRPr="001908BF">
        <w:rPr>
          <w:color w:val="auto"/>
        </w:rPr>
        <w:t>2</w:t>
      </w:r>
      <w:r w:rsidR="001908BF">
        <w:rPr>
          <w:color w:val="auto"/>
        </w:rPr>
        <w:t xml:space="preserve"> </w:t>
      </w:r>
      <w:r w:rsidR="00076039">
        <w:rPr>
          <w:color w:val="auto"/>
        </w:rPr>
        <w:t>(Recorded)</w:t>
      </w:r>
      <w:bookmarkStart w:id="4" w:name="_Hlk81985932"/>
    </w:p>
    <w:bookmarkEnd w:id="3"/>
    <w:p w14:paraId="18B15ADB" w14:textId="65D3521B" w:rsidR="007D5B5C" w:rsidRDefault="00A97F9F" w:rsidP="007D5B5C">
      <w:pPr>
        <w:tabs>
          <w:tab w:val="left" w:pos="4680"/>
        </w:tabs>
        <w:spacing w:after="0" w:line="240" w:lineRule="auto"/>
        <w:rPr>
          <w:color w:val="auto"/>
        </w:rPr>
      </w:pPr>
      <w:r>
        <w:rPr>
          <w:color w:val="auto"/>
        </w:rPr>
        <w:tab/>
      </w:r>
      <w:r w:rsidR="005D74B2">
        <w:rPr>
          <w:color w:val="auto"/>
        </w:rPr>
        <w:t xml:space="preserve">Prepare Resumes and Profiles: </w:t>
      </w:r>
      <w:r w:rsidR="005D74B2" w:rsidRPr="00DE6E2B">
        <w:rPr>
          <w:color w:val="auto"/>
        </w:rPr>
        <w:t>October 28</w:t>
      </w:r>
    </w:p>
    <w:p w14:paraId="75FC535D" w14:textId="6D44AA99" w:rsidR="00B40E69" w:rsidRDefault="00B40E69" w:rsidP="007D5B5C">
      <w:pPr>
        <w:tabs>
          <w:tab w:val="left" w:pos="4680"/>
        </w:tabs>
        <w:spacing w:after="0" w:line="240" w:lineRule="auto"/>
        <w:rPr>
          <w:color w:val="auto"/>
        </w:rPr>
      </w:pPr>
      <w:r>
        <w:rPr>
          <w:color w:val="auto"/>
        </w:rPr>
        <w:tab/>
      </w:r>
      <w:bookmarkStart w:id="5" w:name="_Hlk113533312"/>
      <w:r w:rsidR="005D74B2">
        <w:rPr>
          <w:color w:val="auto"/>
        </w:rPr>
        <w:t xml:space="preserve">Networking Mixer: </w:t>
      </w:r>
      <w:r w:rsidR="005D74B2" w:rsidRPr="00A027FB">
        <w:rPr>
          <w:color w:val="auto"/>
        </w:rPr>
        <w:t>November</w:t>
      </w:r>
      <w:r w:rsidR="005D74B2">
        <w:rPr>
          <w:color w:val="auto"/>
        </w:rPr>
        <w:t xml:space="preserve"> </w:t>
      </w:r>
      <w:r w:rsidR="005D74B2" w:rsidRPr="00A30A47">
        <w:rPr>
          <w:color w:val="auto"/>
        </w:rPr>
        <w:t>4</w:t>
      </w:r>
    </w:p>
    <w:bookmarkEnd w:id="4"/>
    <w:bookmarkEnd w:id="5"/>
    <w:p w14:paraId="3E22A1F7" w14:textId="6E91E207" w:rsidR="005D74B2" w:rsidRDefault="007D5B5C" w:rsidP="005D74B2">
      <w:pPr>
        <w:tabs>
          <w:tab w:val="left" w:pos="4680"/>
        </w:tabs>
        <w:spacing w:after="0" w:line="240" w:lineRule="auto"/>
      </w:pPr>
      <w:r>
        <w:rPr>
          <w:color w:val="auto"/>
        </w:rPr>
        <w:tab/>
      </w:r>
      <w:r w:rsidR="005D74B2">
        <w:t xml:space="preserve">Component Orders: </w:t>
      </w:r>
      <w:r w:rsidR="005D74B2" w:rsidRPr="00A027FB">
        <w:t>December 1</w:t>
      </w:r>
    </w:p>
    <w:p w14:paraId="6D991D9A" w14:textId="0DD3C5A1" w:rsidR="005D74B2" w:rsidRDefault="005D74B2" w:rsidP="005D74B2">
      <w:pPr>
        <w:tabs>
          <w:tab w:val="left" w:pos="4680"/>
        </w:tabs>
        <w:spacing w:after="0" w:line="240" w:lineRule="auto"/>
      </w:pPr>
      <w:r>
        <w:tab/>
      </w:r>
      <w:bookmarkStart w:id="6" w:name="_Hlk113530928"/>
      <w:r>
        <w:t>Competition Dates: April 12-14 and April 26-28</w:t>
      </w:r>
    </w:p>
    <w:bookmarkEnd w:id="6"/>
    <w:p w14:paraId="65FBF34A" w14:textId="51AC5D0B" w:rsidR="007D5B5C" w:rsidRDefault="007D5B5C" w:rsidP="007D5B5C">
      <w:pPr>
        <w:tabs>
          <w:tab w:val="left" w:pos="4680"/>
        </w:tabs>
        <w:spacing w:after="0" w:line="240" w:lineRule="auto"/>
        <w:rPr>
          <w:color w:val="auto"/>
        </w:rPr>
      </w:pPr>
    </w:p>
    <w:p w14:paraId="709984C8" w14:textId="12AF1986" w:rsidR="00021AC1" w:rsidRDefault="00021AC1" w:rsidP="007D5B5C">
      <w:pPr>
        <w:tabs>
          <w:tab w:val="left" w:pos="4680"/>
        </w:tabs>
        <w:spacing w:after="0" w:line="240" w:lineRule="auto"/>
      </w:pPr>
      <w:r>
        <w:tab/>
      </w:r>
    </w:p>
    <w:p w14:paraId="19605699" w14:textId="4B857F1A" w:rsidR="007D5B5C" w:rsidRDefault="007D5B5C" w:rsidP="007D5B5C">
      <w:pPr>
        <w:tabs>
          <w:tab w:val="left" w:pos="4680"/>
        </w:tabs>
        <w:spacing w:after="0" w:line="240" w:lineRule="auto"/>
      </w:pPr>
      <w:r w:rsidRPr="002D6AA1">
        <w:rPr>
          <w:color w:val="FF0000"/>
        </w:rPr>
        <w:tab/>
      </w:r>
    </w:p>
    <w:p w14:paraId="724DD191" w14:textId="5BDD6DA5" w:rsidR="00076039" w:rsidRPr="002D6AA1" w:rsidRDefault="00076039" w:rsidP="007D5B5C">
      <w:pPr>
        <w:tabs>
          <w:tab w:val="left" w:pos="4680"/>
        </w:tabs>
        <w:spacing w:after="0" w:line="240" w:lineRule="auto"/>
        <w:rPr>
          <w:color w:val="FF0000"/>
        </w:rPr>
      </w:pPr>
      <w:r>
        <w:tab/>
        <w:t xml:space="preserve"> </w:t>
      </w:r>
    </w:p>
    <w:p w14:paraId="76A79AC0" w14:textId="2F2EBDE8" w:rsidR="007763B0" w:rsidRPr="004557BB" w:rsidRDefault="001F6706" w:rsidP="00F61B35">
      <w:pPr>
        <w:rPr>
          <w:color w:val="FF0000"/>
        </w:rPr>
      </w:pPr>
      <w:r>
        <w:br w:type="page"/>
      </w:r>
      <w:r w:rsidR="00B913E6">
        <w:lastRenderedPageBreak/>
        <w:t>IN</w:t>
      </w:r>
      <w:bookmarkEnd w:id="0"/>
      <w:r>
        <w:t>TRODUCTION</w:t>
      </w:r>
    </w:p>
    <w:p w14:paraId="16E8AB24" w14:textId="77777777" w:rsidR="007763B0" w:rsidRDefault="007763B0" w:rsidP="00052AD6">
      <w:pPr>
        <w:spacing w:after="0" w:line="240" w:lineRule="auto"/>
      </w:pPr>
    </w:p>
    <w:p w14:paraId="76FA536D" w14:textId="77777777" w:rsidR="000A60D9" w:rsidRDefault="000A60D9" w:rsidP="00052AD6">
      <w:pPr>
        <w:spacing w:after="0" w:line="240" w:lineRule="auto"/>
      </w:pPr>
      <w:r>
        <w:t>The NFPA Fluid Power Vehicle Challenge is a unique engineering design</w:t>
      </w:r>
      <w:r w:rsidR="007C6AF6">
        <w:t xml:space="preserve"> and </w:t>
      </w:r>
      <w:r>
        <w:t>build competition that embeds in the capstone design course at participating universities. It strives to p</w:t>
      </w:r>
      <w:r w:rsidRPr="003B6079">
        <w:t>romote original thinking in a competitive setting by combining two technology platforms that are not normally associated with one another—human-powered vehicles and fluid power</w:t>
      </w:r>
      <w:r>
        <w:t>.</w:t>
      </w:r>
    </w:p>
    <w:p w14:paraId="7C5F6425" w14:textId="77777777" w:rsidR="000A60D9" w:rsidRDefault="000A60D9" w:rsidP="00052AD6">
      <w:pPr>
        <w:spacing w:after="0" w:line="240" w:lineRule="auto"/>
      </w:pPr>
    </w:p>
    <w:p w14:paraId="7291E0D7" w14:textId="77777777" w:rsidR="000A60D9" w:rsidRDefault="000A60D9" w:rsidP="00052AD6">
      <w:pPr>
        <w:spacing w:after="0" w:line="240" w:lineRule="auto"/>
      </w:pPr>
      <w:r w:rsidRPr="003B6079">
        <w:t xml:space="preserve">The first, as exemplified by the bicycle, is recognized as extremely efficient in terms of input vs. output. The second presents more of a challenge in terms of efficiency, especially at low speeds. A fluid powered vehicle, then, presents </w:t>
      </w:r>
      <w:r>
        <w:t xml:space="preserve">undergraduate </w:t>
      </w:r>
      <w:r w:rsidRPr="003B6079">
        <w:t xml:space="preserve">engineers with a familiar yet challenging platform for change. By combining this unlikely pair, the </w:t>
      </w:r>
      <w:r>
        <w:t xml:space="preserve">Vehicle </w:t>
      </w:r>
      <w:r w:rsidRPr="003B6079">
        <w:t xml:space="preserve">Challenge hopes to create an environment that results in uncommon connections and breakthroughs, while supporting learning and the growth of </w:t>
      </w:r>
      <w:r>
        <w:t xml:space="preserve">fluid power </w:t>
      </w:r>
      <w:r w:rsidRPr="003B6079">
        <w:t>industry knowledge.</w:t>
      </w:r>
    </w:p>
    <w:p w14:paraId="616B8C9E" w14:textId="77777777" w:rsidR="007763B0" w:rsidRDefault="007763B0" w:rsidP="00052AD6">
      <w:pPr>
        <w:spacing w:after="0" w:line="240" w:lineRule="auto"/>
      </w:pPr>
    </w:p>
    <w:p w14:paraId="3DCCCED4" w14:textId="2D1E2BA5" w:rsidR="007763B0" w:rsidRDefault="001F6706" w:rsidP="00052AD6">
      <w:pPr>
        <w:spacing w:after="0" w:line="240" w:lineRule="auto"/>
      </w:pPr>
      <w:r>
        <w:t xml:space="preserve">The </w:t>
      </w:r>
      <w:r w:rsidR="00052AD6">
        <w:t xml:space="preserve">Vehicle </w:t>
      </w:r>
      <w:r>
        <w:t xml:space="preserve">Challenge supports the education of </w:t>
      </w:r>
      <w:r w:rsidR="001908BF">
        <w:t>next-generation</w:t>
      </w:r>
      <w:r>
        <w:t xml:space="preserve"> engineers by exposing them to the design challenges associated with a fluid powered vehicle, and teaching them the value of fluid power </w:t>
      </w:r>
      <w:r w:rsidR="00BB3DFA">
        <w:t xml:space="preserve">components, circuits, and systems. </w:t>
      </w:r>
      <w:r>
        <w:t xml:space="preserve">In addition, the </w:t>
      </w:r>
      <w:r w:rsidR="00052AD6">
        <w:t>program</w:t>
      </w:r>
      <w:r>
        <w:t xml:space="preserve"> provides these students with first-hand experience in working as an engineering team on a timeline to design, simulate, build, test, qualify, and compete with their concepts. Added benefits for the industry that supports this program through its donations to the NFPA Education and Technology Foundation include the potential development of new breakthrough technologies for motion control and the identification of high-performing students to hire into the fluid power industry.</w:t>
      </w:r>
    </w:p>
    <w:p w14:paraId="7527778D" w14:textId="77777777" w:rsidR="007763B0" w:rsidRDefault="00BB3DFA" w:rsidP="002E398D">
      <w:pPr>
        <w:pStyle w:val="Heading2"/>
      </w:pPr>
      <w:bookmarkStart w:id="7" w:name="_Toc113441211"/>
      <w:bookmarkStart w:id="8" w:name="_Toc113441349"/>
      <w:r>
        <w:t>P</w:t>
      </w:r>
      <w:r w:rsidR="000C4916">
        <w:t>rogram Objectives</w:t>
      </w:r>
      <w:bookmarkEnd w:id="7"/>
      <w:bookmarkEnd w:id="8"/>
    </w:p>
    <w:p w14:paraId="06224294" w14:textId="77777777" w:rsidR="00052AD6" w:rsidRDefault="00052AD6" w:rsidP="00052AD6">
      <w:pPr>
        <w:spacing w:after="0" w:line="240" w:lineRule="auto"/>
        <w:rPr>
          <w:b/>
        </w:rPr>
      </w:pPr>
    </w:p>
    <w:p w14:paraId="6B60E009" w14:textId="77777777" w:rsidR="007763B0" w:rsidRDefault="001F6706" w:rsidP="00052AD6">
      <w:pPr>
        <w:spacing w:after="0" w:line="240" w:lineRule="auto"/>
        <w:ind w:left="720" w:hanging="720"/>
      </w:pPr>
      <w:r>
        <w:t>1.</w:t>
      </w:r>
      <w:r>
        <w:tab/>
        <w:t xml:space="preserve">Stimulate education in </w:t>
      </w:r>
      <w:r w:rsidR="00BB3DFA">
        <w:t>fluid power components, circuits, and systems, incorporating them into a systems engineering experience.</w:t>
      </w:r>
    </w:p>
    <w:p w14:paraId="7E7FA2EA" w14:textId="77777777" w:rsidR="007763B0" w:rsidRDefault="007763B0" w:rsidP="00052AD6">
      <w:pPr>
        <w:spacing w:after="0" w:line="240" w:lineRule="auto"/>
        <w:ind w:left="720" w:hanging="720"/>
      </w:pPr>
    </w:p>
    <w:p w14:paraId="0199EFB6" w14:textId="16FE8095" w:rsidR="007763B0" w:rsidRDefault="001F6706" w:rsidP="00052AD6">
      <w:pPr>
        <w:spacing w:after="0" w:line="240" w:lineRule="auto"/>
        <w:ind w:left="720" w:hanging="720"/>
      </w:pPr>
      <w:r>
        <w:t>2.</w:t>
      </w:r>
      <w:r>
        <w:tab/>
        <w:t xml:space="preserve">Provide students with experience in </w:t>
      </w:r>
      <w:r w:rsidR="001908BF">
        <w:t>real-world</w:t>
      </w:r>
      <w:r>
        <w:t xml:space="preserve"> engineering under a strict timeline of designing, simulating, ordering, building, </w:t>
      </w:r>
      <w:r w:rsidR="009D496D">
        <w:t>testing,</w:t>
      </w:r>
      <w:r>
        <w:t xml:space="preserve"> and demonstrating their designs.</w:t>
      </w:r>
    </w:p>
    <w:p w14:paraId="098DC09C" w14:textId="77777777" w:rsidR="007763B0" w:rsidRDefault="007763B0" w:rsidP="00052AD6">
      <w:pPr>
        <w:spacing w:after="0" w:line="240" w:lineRule="auto"/>
        <w:ind w:left="720" w:hanging="720"/>
      </w:pPr>
    </w:p>
    <w:p w14:paraId="1E22C996" w14:textId="77777777" w:rsidR="007763B0" w:rsidRDefault="001F6706" w:rsidP="00052AD6">
      <w:pPr>
        <w:spacing w:after="0" w:line="240" w:lineRule="auto"/>
        <w:ind w:left="720" w:hanging="720"/>
      </w:pPr>
      <w:r>
        <w:t>3.</w:t>
      </w:r>
      <w:r>
        <w:tab/>
        <w:t xml:space="preserve">Stimulate innovative thinking for designing and testing potential new </w:t>
      </w:r>
      <w:r w:rsidR="00BB3DFA">
        <w:t xml:space="preserve">fluid power </w:t>
      </w:r>
      <w:r>
        <w:t xml:space="preserve">technologies or concepts integrated into a vehicle platform. </w:t>
      </w:r>
    </w:p>
    <w:p w14:paraId="379C4537" w14:textId="77777777" w:rsidR="007763B0" w:rsidRDefault="007763B0" w:rsidP="00052AD6">
      <w:pPr>
        <w:spacing w:after="0" w:line="240" w:lineRule="auto"/>
        <w:ind w:left="720" w:hanging="720"/>
      </w:pPr>
    </w:p>
    <w:p w14:paraId="01181647" w14:textId="4EBD0495" w:rsidR="007763B0" w:rsidRDefault="001F6706" w:rsidP="00052AD6">
      <w:pPr>
        <w:spacing w:after="0" w:line="240" w:lineRule="auto"/>
        <w:ind w:left="720" w:hanging="720"/>
      </w:pPr>
      <w:r>
        <w:t>4.</w:t>
      </w:r>
      <w:r>
        <w:tab/>
        <w:t xml:space="preserve">Provide an industry recruitment opportunity for </w:t>
      </w:r>
      <w:r w:rsidR="001908BF">
        <w:t>high-potential</w:t>
      </w:r>
      <w:r>
        <w:t xml:space="preserve"> engineering seniors by engaging directly with practitioners in the </w:t>
      </w:r>
      <w:r w:rsidR="00BB3DFA">
        <w:t>fluid power industry</w:t>
      </w:r>
      <w:r>
        <w:t>.</w:t>
      </w:r>
    </w:p>
    <w:p w14:paraId="7988D3E1" w14:textId="77777777" w:rsidR="007763B0" w:rsidRDefault="0021131D" w:rsidP="002E398D">
      <w:pPr>
        <w:pStyle w:val="Heading2"/>
      </w:pPr>
      <w:bookmarkStart w:id="9" w:name="_Toc113441212"/>
      <w:bookmarkStart w:id="10" w:name="_Toc113441350"/>
      <w:r>
        <w:t>Overview</w:t>
      </w:r>
      <w:bookmarkEnd w:id="9"/>
      <w:bookmarkEnd w:id="10"/>
    </w:p>
    <w:p w14:paraId="11356414" w14:textId="77777777" w:rsidR="00052AD6" w:rsidRDefault="00052AD6" w:rsidP="00052AD6">
      <w:pPr>
        <w:spacing w:after="0" w:line="240" w:lineRule="auto"/>
      </w:pPr>
    </w:p>
    <w:p w14:paraId="484CFC67" w14:textId="28DD048D" w:rsidR="00886AAD" w:rsidRDefault="001F6706">
      <w:pPr>
        <w:spacing w:after="0" w:line="240" w:lineRule="auto"/>
      </w:pPr>
      <w:r>
        <w:t xml:space="preserve">The Vehicle Challenge is based on the Chainless Challenge program, </w:t>
      </w:r>
      <w:r w:rsidR="00CC577A">
        <w:t>pioneered,</w:t>
      </w:r>
      <w:r>
        <w:t xml:space="preserve"> and managed by Parker Hannifin from 2004 through 2016. </w:t>
      </w:r>
      <w:r w:rsidR="00052AD6">
        <w:t xml:space="preserve">The first program under the Vehicle Challenge </w:t>
      </w:r>
      <w:r w:rsidR="00886AAD">
        <w:t xml:space="preserve">name was held in 2017. </w:t>
      </w:r>
    </w:p>
    <w:p w14:paraId="4C7BCA8B" w14:textId="77777777" w:rsidR="00886AAD" w:rsidRDefault="00886AAD">
      <w:pPr>
        <w:spacing w:after="0" w:line="240" w:lineRule="auto"/>
      </w:pPr>
    </w:p>
    <w:p w14:paraId="44160924" w14:textId="427F626A" w:rsidR="007763B0" w:rsidRDefault="001F6706">
      <w:pPr>
        <w:spacing w:after="0" w:line="240" w:lineRule="auto"/>
      </w:pPr>
      <w:r>
        <w:t xml:space="preserve">Teams from universities that have previously participated in the program are required to make significant changes from designs of previous years. This experimentation has resulted in vehicle designs </w:t>
      </w:r>
      <w:r>
        <w:lastRenderedPageBreak/>
        <w:t xml:space="preserve">that have varied from </w:t>
      </w:r>
      <w:r w:rsidR="007C6AF6">
        <w:t xml:space="preserve">one, </w:t>
      </w:r>
      <w:r>
        <w:t xml:space="preserve">two, three, and </w:t>
      </w:r>
      <w:r w:rsidR="001908BF">
        <w:t>four wheels</w:t>
      </w:r>
      <w:r>
        <w:t>, upright and recumbent, using hydraulic and pneumatic components.</w:t>
      </w:r>
    </w:p>
    <w:p w14:paraId="1C699155" w14:textId="77777777" w:rsidR="007763B0" w:rsidRDefault="007763B0">
      <w:pPr>
        <w:spacing w:after="0" w:line="240" w:lineRule="auto"/>
      </w:pPr>
    </w:p>
    <w:p w14:paraId="18F928E5" w14:textId="186A3D1A" w:rsidR="007763B0" w:rsidRDefault="001F6706">
      <w:pPr>
        <w:spacing w:after="0" w:line="240" w:lineRule="auto"/>
      </w:pPr>
      <w:r>
        <w:t xml:space="preserve">The </w:t>
      </w:r>
      <w:r w:rsidR="00886AAD">
        <w:t xml:space="preserve">Vehicle </w:t>
      </w:r>
      <w:r>
        <w:t>Challenge encourages universities to participate in the context of their senior capstone design courses, but student teams in other configurations are welcome. Either way, students are required to design and build the drive system for their vehicles</w:t>
      </w:r>
      <w:r w:rsidR="00845818">
        <w:t xml:space="preserve">. Students are </w:t>
      </w:r>
      <w:r w:rsidR="00F94BCE">
        <w:t xml:space="preserve">expected to </w:t>
      </w:r>
      <w:r w:rsidR="00886AAD">
        <w:t>participate in the F</w:t>
      </w:r>
      <w:r>
        <w:t xml:space="preserve">inal Competition Event. </w:t>
      </w:r>
      <w:bookmarkStart w:id="11" w:name="_Hlk49350881"/>
      <w:r w:rsidRPr="0084790C">
        <w:t xml:space="preserve">They can utilize either off-the-shelf components provided by the </w:t>
      </w:r>
      <w:r w:rsidR="00886AAD" w:rsidRPr="0084790C">
        <w:t>program’s</w:t>
      </w:r>
      <w:r w:rsidRPr="0084790C">
        <w:t xml:space="preserve"> </w:t>
      </w:r>
      <w:r w:rsidR="0084790C">
        <w:t>official suppliers</w:t>
      </w:r>
      <w:r w:rsidRPr="0084790C">
        <w:t>, from other suppliers and resources, or design their own.</w:t>
      </w:r>
      <w:r>
        <w:t xml:space="preserve"> </w:t>
      </w:r>
      <w:bookmarkEnd w:id="11"/>
    </w:p>
    <w:p w14:paraId="29A2A9D1" w14:textId="77777777" w:rsidR="007763B0" w:rsidRDefault="007763B0">
      <w:pPr>
        <w:spacing w:after="0" w:line="240" w:lineRule="auto"/>
      </w:pPr>
    </w:p>
    <w:p w14:paraId="1C53D137" w14:textId="638992AF" w:rsidR="00876FF1" w:rsidRDefault="001F6706" w:rsidP="00876FF1">
      <w:pPr>
        <w:spacing w:after="0" w:line="240" w:lineRule="auto"/>
      </w:pPr>
      <w:bookmarkStart w:id="12" w:name="_Hlk522012556"/>
      <w:r>
        <w:t xml:space="preserve">The </w:t>
      </w:r>
      <w:r w:rsidR="00886AAD">
        <w:t xml:space="preserve">Final </w:t>
      </w:r>
      <w:r>
        <w:t>Competition Event</w:t>
      </w:r>
      <w:r w:rsidR="00070107">
        <w:t>s</w:t>
      </w:r>
      <w:r>
        <w:t xml:space="preserve"> </w:t>
      </w:r>
      <w:r w:rsidR="001E2BCD">
        <w:t xml:space="preserve">will </w:t>
      </w:r>
      <w:r>
        <w:t>include judging criteri</w:t>
      </w:r>
      <w:r w:rsidR="00886AAD">
        <w:t xml:space="preserve">a for </w:t>
      </w:r>
      <w:r>
        <w:t>a straight sprint race, an efficiency challenge, and a</w:t>
      </w:r>
      <w:r w:rsidR="00886AAD">
        <w:t xml:space="preserve">n endurance </w:t>
      </w:r>
      <w:r>
        <w:t xml:space="preserve">challenge. In addition, teams </w:t>
      </w:r>
      <w:r w:rsidR="00886AAD">
        <w:t xml:space="preserve">will present their design process and decisions, and demonstrate the safe function of their vehicles. </w:t>
      </w:r>
      <w:r w:rsidR="00876FF1" w:rsidRPr="00876FF1">
        <w:t xml:space="preserve"> </w:t>
      </w:r>
    </w:p>
    <w:p w14:paraId="71CB4419" w14:textId="77777777" w:rsidR="00876FF1" w:rsidRDefault="00876FF1" w:rsidP="00876FF1">
      <w:pPr>
        <w:spacing w:after="0" w:line="240" w:lineRule="auto"/>
      </w:pPr>
    </w:p>
    <w:p w14:paraId="568DE80C" w14:textId="5C400C66" w:rsidR="00876FF1" w:rsidRPr="009412C2" w:rsidRDefault="00876FF1" w:rsidP="004E688C">
      <w:pPr>
        <w:pStyle w:val="ListParagraph"/>
        <w:numPr>
          <w:ilvl w:val="0"/>
          <w:numId w:val="9"/>
        </w:numPr>
        <w:spacing w:after="0" w:line="240" w:lineRule="auto"/>
      </w:pPr>
      <w:bookmarkStart w:id="13" w:name="_Hlk50396954"/>
      <w:r w:rsidRPr="006B7FF8">
        <w:t xml:space="preserve">Danfoss Power Solutions will host </w:t>
      </w:r>
      <w:r w:rsidR="001E2BCD" w:rsidRPr="006B7FF8">
        <w:t>one event</w:t>
      </w:r>
      <w:r w:rsidR="00E76722" w:rsidRPr="006B7FF8">
        <w:t xml:space="preserve"> </w:t>
      </w:r>
      <w:r w:rsidRPr="006B7FF8">
        <w:t>at their facility in Iowa</w:t>
      </w:r>
      <w:r w:rsidR="00826AA9">
        <w:t>:</w:t>
      </w:r>
      <w:r w:rsidRPr="009412C2">
        <w:t xml:space="preserve"> April </w:t>
      </w:r>
      <w:r w:rsidR="00826AA9">
        <w:t xml:space="preserve">26-28, </w:t>
      </w:r>
      <w:r w:rsidRPr="009412C2">
        <w:t>202</w:t>
      </w:r>
      <w:r w:rsidR="009A6E3D" w:rsidRPr="009412C2">
        <w:t>3</w:t>
      </w:r>
      <w:r w:rsidRPr="009412C2">
        <w:t>.</w:t>
      </w:r>
    </w:p>
    <w:p w14:paraId="0F26A8A9" w14:textId="5FFE8C1E" w:rsidR="00876FF1" w:rsidRPr="006B7FF8" w:rsidRDefault="00876FF1" w:rsidP="004E688C">
      <w:pPr>
        <w:pStyle w:val="ListParagraph"/>
        <w:numPr>
          <w:ilvl w:val="0"/>
          <w:numId w:val="9"/>
        </w:numPr>
        <w:spacing w:after="0" w:line="240" w:lineRule="auto"/>
      </w:pPr>
      <w:r w:rsidRPr="006B7FF8">
        <w:t xml:space="preserve">Norgren, a part of IMI plc, will host </w:t>
      </w:r>
      <w:r w:rsidR="001E2BCD" w:rsidRPr="006B7FF8">
        <w:t xml:space="preserve">the other </w:t>
      </w:r>
      <w:r w:rsidRPr="006B7FF8">
        <w:t>event at their facility in Colorado</w:t>
      </w:r>
      <w:r w:rsidR="00826AA9">
        <w:t>:</w:t>
      </w:r>
      <w:r w:rsidR="006B7FF8" w:rsidRPr="006B7FF8">
        <w:t xml:space="preserve"> </w:t>
      </w:r>
      <w:r w:rsidRPr="0094649C">
        <w:t xml:space="preserve">April </w:t>
      </w:r>
      <w:r w:rsidR="00826AA9">
        <w:t xml:space="preserve">12-14, </w:t>
      </w:r>
      <w:r w:rsidRPr="0094649C">
        <w:t>202</w:t>
      </w:r>
      <w:r w:rsidR="009A6E3D" w:rsidRPr="0094649C">
        <w:t>3</w:t>
      </w:r>
      <w:bookmarkEnd w:id="13"/>
      <w:r w:rsidR="003F7EFF" w:rsidRPr="006B7FF8">
        <w:t>.</w:t>
      </w:r>
    </w:p>
    <w:p w14:paraId="425A89BA" w14:textId="77AA4DC3" w:rsidR="00876FF1" w:rsidRPr="006B7FF8" w:rsidRDefault="00876FF1" w:rsidP="004E688C">
      <w:pPr>
        <w:pStyle w:val="ListParagraph"/>
        <w:numPr>
          <w:ilvl w:val="0"/>
          <w:numId w:val="9"/>
        </w:numPr>
        <w:spacing w:after="0" w:line="240" w:lineRule="auto"/>
      </w:pPr>
      <w:r w:rsidRPr="006B7FF8">
        <w:t xml:space="preserve">Both site locations </w:t>
      </w:r>
      <w:r w:rsidR="009C36D4" w:rsidRPr="006B7FF8">
        <w:t xml:space="preserve">will </w:t>
      </w:r>
      <w:r w:rsidRPr="006B7FF8">
        <w:t xml:space="preserve">have the same competition elements. </w:t>
      </w:r>
    </w:p>
    <w:p w14:paraId="5D282EFD" w14:textId="5B762394" w:rsidR="001441D6" w:rsidRDefault="001441D6" w:rsidP="004E688C">
      <w:pPr>
        <w:pStyle w:val="ListParagraph"/>
        <w:numPr>
          <w:ilvl w:val="0"/>
          <w:numId w:val="9"/>
        </w:numPr>
        <w:spacing w:after="0" w:line="240" w:lineRule="auto"/>
      </w:pPr>
      <w:r>
        <w:t xml:space="preserve">Specific details about traveling and attending each competition site will be provided after the Midway Reviews are complete. </w:t>
      </w:r>
    </w:p>
    <w:p w14:paraId="23F3FA68" w14:textId="5E3FDAC7" w:rsidR="001441D6" w:rsidRDefault="001441D6" w:rsidP="004E688C">
      <w:pPr>
        <w:pStyle w:val="ListParagraph"/>
        <w:numPr>
          <w:ilvl w:val="0"/>
          <w:numId w:val="9"/>
        </w:numPr>
        <w:spacing w:after="0" w:line="240" w:lineRule="auto"/>
      </w:pPr>
      <w:r>
        <w:t>Each team will be assigned a location based on their geographic location and their universities finals testing dates.</w:t>
      </w:r>
    </w:p>
    <w:p w14:paraId="2A87401B" w14:textId="77777777" w:rsidR="00876FF1" w:rsidRDefault="00876FF1" w:rsidP="00876FF1">
      <w:pPr>
        <w:spacing w:after="0" w:line="240" w:lineRule="auto"/>
      </w:pPr>
    </w:p>
    <w:p w14:paraId="60597B7C" w14:textId="6F801CF9" w:rsidR="007763B0" w:rsidRDefault="00876FF1" w:rsidP="00876FF1">
      <w:pPr>
        <w:spacing w:after="0" w:line="240" w:lineRule="auto"/>
      </w:pPr>
      <w:r>
        <w:t>T</w:t>
      </w:r>
      <w:r w:rsidR="001F6706">
        <w:t xml:space="preserve">he </w:t>
      </w:r>
      <w:r w:rsidR="00D76E9D">
        <w:t xml:space="preserve">Final Competition </w:t>
      </w:r>
      <w:r w:rsidR="001F6706">
        <w:t>Event</w:t>
      </w:r>
      <w:r w:rsidR="003F7EFF">
        <w:t>s</w:t>
      </w:r>
      <w:r w:rsidR="001F6706">
        <w:t xml:space="preserve"> will be conducted over a two-day period </w:t>
      </w:r>
      <w:r w:rsidR="001F6706" w:rsidRPr="00976C93">
        <w:rPr>
          <w:color w:val="auto"/>
        </w:rPr>
        <w:t xml:space="preserve">at a location </w:t>
      </w:r>
      <w:r w:rsidR="00886AAD" w:rsidRPr="00976C93">
        <w:rPr>
          <w:color w:val="auto"/>
        </w:rPr>
        <w:t xml:space="preserve">hosted by donors to the NFPA Education and Technology Foundation. </w:t>
      </w:r>
      <w:r w:rsidR="001F6706">
        <w:t xml:space="preserve">Travel </w:t>
      </w:r>
      <w:r w:rsidR="0006083E">
        <w:t>funds</w:t>
      </w:r>
      <w:r w:rsidR="001F6706">
        <w:t xml:space="preserve"> are provided by the program to offset the transportation and accommodations costs of the participants. Cash awards are given to the winning teams in several specified categories.</w:t>
      </w:r>
    </w:p>
    <w:bookmarkEnd w:id="12"/>
    <w:p w14:paraId="63E3259A" w14:textId="77777777" w:rsidR="007763B0" w:rsidRDefault="007763B0">
      <w:pPr>
        <w:spacing w:after="0" w:line="240" w:lineRule="auto"/>
      </w:pPr>
    </w:p>
    <w:p w14:paraId="1C2671D2" w14:textId="1FFC934A" w:rsidR="007763B0" w:rsidRDefault="001F6706">
      <w:pPr>
        <w:spacing w:after="0" w:line="240" w:lineRule="auto"/>
      </w:pPr>
      <w:r>
        <w:t xml:space="preserve">This document, and others, will define the requirements of the design of the human-assisted, fluid powered vehicle, provide the design review timeline, describe the </w:t>
      </w:r>
      <w:r w:rsidR="00886AAD">
        <w:t>F</w:t>
      </w:r>
      <w:r>
        <w:t>inal Competition Event</w:t>
      </w:r>
      <w:r w:rsidR="009412C2">
        <w:t>,</w:t>
      </w:r>
      <w:r>
        <w:t xml:space="preserve"> and </w:t>
      </w:r>
      <w:r w:rsidR="009412C2">
        <w:t xml:space="preserve">outline the </w:t>
      </w:r>
      <w:r>
        <w:t>rules and special award categories.</w:t>
      </w:r>
    </w:p>
    <w:p w14:paraId="09E935D9" w14:textId="77777777" w:rsidR="007763B0" w:rsidRDefault="007763B0">
      <w:pPr>
        <w:spacing w:after="0" w:line="240" w:lineRule="auto"/>
      </w:pPr>
    </w:p>
    <w:bookmarkStart w:id="14" w:name="Project_Overview" w:displacedByCustomXml="next"/>
    <w:sdt>
      <w:sdtPr>
        <w:rPr>
          <w:rFonts w:ascii="Calibri" w:eastAsia="Calibri" w:hAnsi="Calibri" w:cs="Calibri"/>
          <w:color w:val="000000"/>
          <w:sz w:val="22"/>
          <w:szCs w:val="22"/>
        </w:rPr>
        <w:id w:val="-1082908620"/>
        <w:docPartObj>
          <w:docPartGallery w:val="Table of Contents"/>
          <w:docPartUnique/>
        </w:docPartObj>
      </w:sdtPr>
      <w:sdtEndPr>
        <w:rPr>
          <w:b/>
          <w:bCs/>
          <w:noProof/>
        </w:rPr>
      </w:sdtEndPr>
      <w:sdtContent>
        <w:p w14:paraId="52C36DEB" w14:textId="77777777" w:rsidR="0014183F" w:rsidRDefault="0014183F">
          <w:pPr>
            <w:pStyle w:val="TOCHeading"/>
          </w:pPr>
          <w:r>
            <w:t>Contents</w:t>
          </w:r>
        </w:p>
        <w:p w14:paraId="72674134" w14:textId="3C58B920" w:rsidR="00A97F9F" w:rsidRDefault="0014183F">
          <w:pPr>
            <w:pStyle w:val="TOC2"/>
            <w:rPr>
              <w:rFonts w:cstheme="minorBidi"/>
              <w:noProof/>
            </w:rPr>
          </w:pPr>
          <w:r>
            <w:fldChar w:fldCharType="begin"/>
          </w:r>
          <w:r>
            <w:instrText xml:space="preserve"> TOC \o "1-3" \h \z \u </w:instrText>
          </w:r>
          <w:r>
            <w:fldChar w:fldCharType="separate"/>
          </w:r>
          <w:hyperlink w:anchor="_Toc113441349" w:history="1">
            <w:r w:rsidR="00A97F9F" w:rsidRPr="006C0147">
              <w:rPr>
                <w:rStyle w:val="Hyperlink"/>
                <w:noProof/>
              </w:rPr>
              <w:t>Program Objectives</w:t>
            </w:r>
            <w:r w:rsidR="00A97F9F">
              <w:rPr>
                <w:noProof/>
                <w:webHidden/>
              </w:rPr>
              <w:tab/>
            </w:r>
            <w:r w:rsidR="00A97F9F">
              <w:rPr>
                <w:noProof/>
                <w:webHidden/>
              </w:rPr>
              <w:fldChar w:fldCharType="begin"/>
            </w:r>
            <w:r w:rsidR="00A97F9F">
              <w:rPr>
                <w:noProof/>
                <w:webHidden/>
              </w:rPr>
              <w:instrText xml:space="preserve"> PAGEREF _Toc113441349 \h </w:instrText>
            </w:r>
            <w:r w:rsidR="00A97F9F">
              <w:rPr>
                <w:noProof/>
                <w:webHidden/>
              </w:rPr>
            </w:r>
            <w:r w:rsidR="00A97F9F">
              <w:rPr>
                <w:noProof/>
                <w:webHidden/>
              </w:rPr>
              <w:fldChar w:fldCharType="separate"/>
            </w:r>
            <w:r w:rsidR="00A97F9F">
              <w:rPr>
                <w:noProof/>
                <w:webHidden/>
              </w:rPr>
              <w:t>2</w:t>
            </w:r>
            <w:r w:rsidR="00A97F9F">
              <w:rPr>
                <w:noProof/>
                <w:webHidden/>
              </w:rPr>
              <w:fldChar w:fldCharType="end"/>
            </w:r>
          </w:hyperlink>
        </w:p>
        <w:p w14:paraId="7E3D6817" w14:textId="5E9150C8" w:rsidR="00A97F9F" w:rsidRDefault="00B01765">
          <w:pPr>
            <w:pStyle w:val="TOC2"/>
            <w:rPr>
              <w:rFonts w:cstheme="minorBidi"/>
              <w:noProof/>
            </w:rPr>
          </w:pPr>
          <w:hyperlink w:anchor="_Toc113441350" w:history="1">
            <w:r w:rsidR="00A97F9F" w:rsidRPr="006C0147">
              <w:rPr>
                <w:rStyle w:val="Hyperlink"/>
                <w:noProof/>
              </w:rPr>
              <w:t>Overview</w:t>
            </w:r>
            <w:r w:rsidR="00A97F9F">
              <w:rPr>
                <w:noProof/>
                <w:webHidden/>
              </w:rPr>
              <w:tab/>
            </w:r>
            <w:r w:rsidR="00A97F9F">
              <w:rPr>
                <w:noProof/>
                <w:webHidden/>
              </w:rPr>
              <w:fldChar w:fldCharType="begin"/>
            </w:r>
            <w:r w:rsidR="00A97F9F">
              <w:rPr>
                <w:noProof/>
                <w:webHidden/>
              </w:rPr>
              <w:instrText xml:space="preserve"> PAGEREF _Toc113441350 \h </w:instrText>
            </w:r>
            <w:r w:rsidR="00A97F9F">
              <w:rPr>
                <w:noProof/>
                <w:webHidden/>
              </w:rPr>
            </w:r>
            <w:r w:rsidR="00A97F9F">
              <w:rPr>
                <w:noProof/>
                <w:webHidden/>
              </w:rPr>
              <w:fldChar w:fldCharType="separate"/>
            </w:r>
            <w:r w:rsidR="00A97F9F">
              <w:rPr>
                <w:noProof/>
                <w:webHidden/>
              </w:rPr>
              <w:t>2</w:t>
            </w:r>
            <w:r w:rsidR="00A97F9F">
              <w:rPr>
                <w:noProof/>
                <w:webHidden/>
              </w:rPr>
              <w:fldChar w:fldCharType="end"/>
            </w:r>
          </w:hyperlink>
        </w:p>
        <w:p w14:paraId="14CF3278" w14:textId="3AE73DAF" w:rsidR="00A97F9F" w:rsidRDefault="00B01765" w:rsidP="00A97F9F">
          <w:pPr>
            <w:pStyle w:val="TOC1"/>
            <w:rPr>
              <w:rFonts w:cstheme="minorBidi"/>
              <w:noProof/>
            </w:rPr>
          </w:pPr>
          <w:hyperlink w:anchor="_Toc113441351" w:history="1">
            <w:r w:rsidR="00A97F9F" w:rsidRPr="006C0147">
              <w:rPr>
                <w:rStyle w:val="Hyperlink"/>
                <w:noProof/>
              </w:rPr>
              <w:t>PROJECT OVERVIEW</w:t>
            </w:r>
            <w:r w:rsidR="00A97F9F">
              <w:rPr>
                <w:noProof/>
                <w:webHidden/>
              </w:rPr>
              <w:tab/>
            </w:r>
            <w:r w:rsidR="00A97F9F">
              <w:rPr>
                <w:noProof/>
                <w:webHidden/>
              </w:rPr>
              <w:fldChar w:fldCharType="begin"/>
            </w:r>
            <w:r w:rsidR="00A97F9F">
              <w:rPr>
                <w:noProof/>
                <w:webHidden/>
              </w:rPr>
              <w:instrText xml:space="preserve"> PAGEREF _Toc113441351 \h </w:instrText>
            </w:r>
            <w:r w:rsidR="00A97F9F">
              <w:rPr>
                <w:noProof/>
                <w:webHidden/>
              </w:rPr>
            </w:r>
            <w:r w:rsidR="00A97F9F">
              <w:rPr>
                <w:noProof/>
                <w:webHidden/>
              </w:rPr>
              <w:fldChar w:fldCharType="separate"/>
            </w:r>
            <w:r w:rsidR="00A97F9F">
              <w:rPr>
                <w:noProof/>
                <w:webHidden/>
              </w:rPr>
              <w:t>5</w:t>
            </w:r>
            <w:r w:rsidR="00A97F9F">
              <w:rPr>
                <w:noProof/>
                <w:webHidden/>
              </w:rPr>
              <w:fldChar w:fldCharType="end"/>
            </w:r>
          </w:hyperlink>
        </w:p>
        <w:p w14:paraId="6BCFDFA9" w14:textId="718A5F2B" w:rsidR="00A97F9F" w:rsidRDefault="00B01765">
          <w:pPr>
            <w:pStyle w:val="TOC2"/>
            <w:rPr>
              <w:rFonts w:cstheme="minorBidi"/>
              <w:noProof/>
            </w:rPr>
          </w:pPr>
          <w:hyperlink w:anchor="_Toc113441352" w:history="1">
            <w:r w:rsidR="00A97F9F" w:rsidRPr="006C0147">
              <w:rPr>
                <w:rStyle w:val="Hyperlink"/>
                <w:noProof/>
              </w:rPr>
              <w:t>Design Team</w:t>
            </w:r>
            <w:r w:rsidR="00A97F9F">
              <w:rPr>
                <w:noProof/>
                <w:webHidden/>
              </w:rPr>
              <w:tab/>
            </w:r>
            <w:r w:rsidR="00A97F9F">
              <w:rPr>
                <w:noProof/>
                <w:webHidden/>
              </w:rPr>
              <w:fldChar w:fldCharType="begin"/>
            </w:r>
            <w:r w:rsidR="00A97F9F">
              <w:rPr>
                <w:noProof/>
                <w:webHidden/>
              </w:rPr>
              <w:instrText xml:space="preserve"> PAGEREF _Toc113441352 \h </w:instrText>
            </w:r>
            <w:r w:rsidR="00A97F9F">
              <w:rPr>
                <w:noProof/>
                <w:webHidden/>
              </w:rPr>
            </w:r>
            <w:r w:rsidR="00A97F9F">
              <w:rPr>
                <w:noProof/>
                <w:webHidden/>
              </w:rPr>
              <w:fldChar w:fldCharType="separate"/>
            </w:r>
            <w:r w:rsidR="00A97F9F">
              <w:rPr>
                <w:noProof/>
                <w:webHidden/>
              </w:rPr>
              <w:t>5</w:t>
            </w:r>
            <w:r w:rsidR="00A97F9F">
              <w:rPr>
                <w:noProof/>
                <w:webHidden/>
              </w:rPr>
              <w:fldChar w:fldCharType="end"/>
            </w:r>
          </w:hyperlink>
        </w:p>
        <w:p w14:paraId="20C44DD5" w14:textId="0AA5CD3E" w:rsidR="00A97F9F" w:rsidRDefault="00B01765">
          <w:pPr>
            <w:pStyle w:val="TOC2"/>
            <w:rPr>
              <w:rFonts w:cstheme="minorBidi"/>
              <w:noProof/>
            </w:rPr>
          </w:pPr>
          <w:hyperlink w:anchor="_Toc113441353" w:history="1">
            <w:r w:rsidR="00A97F9F" w:rsidRPr="006C0147">
              <w:rPr>
                <w:rStyle w:val="Hyperlink"/>
                <w:noProof/>
              </w:rPr>
              <w:t>Vehicle Requirements</w:t>
            </w:r>
            <w:r w:rsidR="00A97F9F">
              <w:rPr>
                <w:noProof/>
                <w:webHidden/>
              </w:rPr>
              <w:tab/>
            </w:r>
            <w:r w:rsidR="00A97F9F">
              <w:rPr>
                <w:noProof/>
                <w:webHidden/>
              </w:rPr>
              <w:fldChar w:fldCharType="begin"/>
            </w:r>
            <w:r w:rsidR="00A97F9F">
              <w:rPr>
                <w:noProof/>
                <w:webHidden/>
              </w:rPr>
              <w:instrText xml:space="preserve"> PAGEREF _Toc113441353 \h </w:instrText>
            </w:r>
            <w:r w:rsidR="00A97F9F">
              <w:rPr>
                <w:noProof/>
                <w:webHidden/>
              </w:rPr>
            </w:r>
            <w:r w:rsidR="00A97F9F">
              <w:rPr>
                <w:noProof/>
                <w:webHidden/>
              </w:rPr>
              <w:fldChar w:fldCharType="separate"/>
            </w:r>
            <w:r w:rsidR="00A97F9F">
              <w:rPr>
                <w:noProof/>
                <w:webHidden/>
              </w:rPr>
              <w:t>5</w:t>
            </w:r>
            <w:r w:rsidR="00A97F9F">
              <w:rPr>
                <w:noProof/>
                <w:webHidden/>
              </w:rPr>
              <w:fldChar w:fldCharType="end"/>
            </w:r>
          </w:hyperlink>
        </w:p>
        <w:p w14:paraId="25EAAC89" w14:textId="718CE020" w:rsidR="00A97F9F" w:rsidRDefault="00B01765">
          <w:pPr>
            <w:pStyle w:val="TOC2"/>
            <w:rPr>
              <w:rFonts w:cstheme="minorBidi"/>
              <w:noProof/>
            </w:rPr>
          </w:pPr>
          <w:hyperlink w:anchor="_Toc113441354" w:history="1">
            <w:r w:rsidR="00A97F9F" w:rsidRPr="006C0147">
              <w:rPr>
                <w:rStyle w:val="Hyperlink"/>
                <w:noProof/>
              </w:rPr>
              <w:t>Safety &amp; Rules</w:t>
            </w:r>
            <w:r w:rsidR="00A97F9F">
              <w:rPr>
                <w:noProof/>
                <w:webHidden/>
              </w:rPr>
              <w:tab/>
            </w:r>
            <w:r w:rsidR="00A97F9F">
              <w:rPr>
                <w:noProof/>
                <w:webHidden/>
              </w:rPr>
              <w:fldChar w:fldCharType="begin"/>
            </w:r>
            <w:r w:rsidR="00A97F9F">
              <w:rPr>
                <w:noProof/>
                <w:webHidden/>
              </w:rPr>
              <w:instrText xml:space="preserve"> PAGEREF _Toc113441354 \h </w:instrText>
            </w:r>
            <w:r w:rsidR="00A97F9F">
              <w:rPr>
                <w:noProof/>
                <w:webHidden/>
              </w:rPr>
            </w:r>
            <w:r w:rsidR="00A97F9F">
              <w:rPr>
                <w:noProof/>
                <w:webHidden/>
              </w:rPr>
              <w:fldChar w:fldCharType="separate"/>
            </w:r>
            <w:r w:rsidR="00A97F9F">
              <w:rPr>
                <w:noProof/>
                <w:webHidden/>
              </w:rPr>
              <w:t>6</w:t>
            </w:r>
            <w:r w:rsidR="00A97F9F">
              <w:rPr>
                <w:noProof/>
                <w:webHidden/>
              </w:rPr>
              <w:fldChar w:fldCharType="end"/>
            </w:r>
          </w:hyperlink>
        </w:p>
        <w:p w14:paraId="36E9DA8A" w14:textId="48AD614C" w:rsidR="00A97F9F" w:rsidRDefault="00B01765" w:rsidP="00A97F9F">
          <w:pPr>
            <w:pStyle w:val="TOC1"/>
            <w:rPr>
              <w:rFonts w:cstheme="minorBidi"/>
              <w:noProof/>
            </w:rPr>
          </w:pPr>
          <w:hyperlink w:anchor="_Toc113441355" w:history="1">
            <w:r w:rsidR="00A97F9F" w:rsidRPr="006C0147">
              <w:rPr>
                <w:rStyle w:val="Hyperlink"/>
                <w:noProof/>
              </w:rPr>
              <w:t>SCHEMATICS</w:t>
            </w:r>
            <w:r w:rsidR="00A97F9F">
              <w:rPr>
                <w:noProof/>
                <w:webHidden/>
              </w:rPr>
              <w:tab/>
            </w:r>
            <w:r w:rsidR="00A97F9F">
              <w:rPr>
                <w:noProof/>
                <w:webHidden/>
              </w:rPr>
              <w:fldChar w:fldCharType="begin"/>
            </w:r>
            <w:r w:rsidR="00A97F9F">
              <w:rPr>
                <w:noProof/>
                <w:webHidden/>
              </w:rPr>
              <w:instrText xml:space="preserve"> PAGEREF _Toc113441355 \h </w:instrText>
            </w:r>
            <w:r w:rsidR="00A97F9F">
              <w:rPr>
                <w:noProof/>
                <w:webHidden/>
              </w:rPr>
            </w:r>
            <w:r w:rsidR="00A97F9F">
              <w:rPr>
                <w:noProof/>
                <w:webHidden/>
              </w:rPr>
              <w:fldChar w:fldCharType="separate"/>
            </w:r>
            <w:r w:rsidR="00A97F9F">
              <w:rPr>
                <w:noProof/>
                <w:webHidden/>
              </w:rPr>
              <w:t>6</w:t>
            </w:r>
            <w:r w:rsidR="00A97F9F">
              <w:rPr>
                <w:noProof/>
                <w:webHidden/>
              </w:rPr>
              <w:fldChar w:fldCharType="end"/>
            </w:r>
          </w:hyperlink>
        </w:p>
        <w:p w14:paraId="4471A0A5" w14:textId="20487030" w:rsidR="00A97F9F" w:rsidRDefault="00B01765" w:rsidP="00A97F9F">
          <w:pPr>
            <w:pStyle w:val="TOC1"/>
            <w:rPr>
              <w:rFonts w:cstheme="minorBidi"/>
              <w:noProof/>
            </w:rPr>
          </w:pPr>
          <w:hyperlink w:anchor="_Toc113441356" w:history="1">
            <w:r w:rsidR="00A97F9F" w:rsidRPr="006C0147">
              <w:rPr>
                <w:rStyle w:val="Hyperlink"/>
                <w:noProof/>
              </w:rPr>
              <w:t>COMPONENTS</w:t>
            </w:r>
            <w:r w:rsidR="00A97F9F">
              <w:rPr>
                <w:noProof/>
                <w:webHidden/>
              </w:rPr>
              <w:tab/>
            </w:r>
            <w:r w:rsidR="00A97F9F">
              <w:rPr>
                <w:noProof/>
                <w:webHidden/>
              </w:rPr>
              <w:fldChar w:fldCharType="begin"/>
            </w:r>
            <w:r w:rsidR="00A97F9F">
              <w:rPr>
                <w:noProof/>
                <w:webHidden/>
              </w:rPr>
              <w:instrText xml:space="preserve"> PAGEREF _Toc113441356 \h </w:instrText>
            </w:r>
            <w:r w:rsidR="00A97F9F">
              <w:rPr>
                <w:noProof/>
                <w:webHidden/>
              </w:rPr>
            </w:r>
            <w:r w:rsidR="00A97F9F">
              <w:rPr>
                <w:noProof/>
                <w:webHidden/>
              </w:rPr>
              <w:fldChar w:fldCharType="separate"/>
            </w:r>
            <w:r w:rsidR="00A97F9F">
              <w:rPr>
                <w:noProof/>
                <w:webHidden/>
              </w:rPr>
              <w:t>7</w:t>
            </w:r>
            <w:r w:rsidR="00A97F9F">
              <w:rPr>
                <w:noProof/>
                <w:webHidden/>
              </w:rPr>
              <w:fldChar w:fldCharType="end"/>
            </w:r>
          </w:hyperlink>
        </w:p>
        <w:p w14:paraId="562CC2D7" w14:textId="67DBEFCD" w:rsidR="00A97F9F" w:rsidRDefault="00B01765" w:rsidP="00A97F9F">
          <w:pPr>
            <w:pStyle w:val="TOC1"/>
            <w:rPr>
              <w:rFonts w:cstheme="minorBidi"/>
              <w:noProof/>
            </w:rPr>
          </w:pPr>
          <w:hyperlink w:anchor="_Toc113441357" w:history="1">
            <w:r w:rsidR="00A97F9F" w:rsidRPr="006C0147">
              <w:rPr>
                <w:rStyle w:val="Hyperlink"/>
                <w:noProof/>
              </w:rPr>
              <w:t>BEST USE OF PNEUMATICS, Sponsored by Norgren</w:t>
            </w:r>
            <w:r w:rsidR="00A97F9F">
              <w:rPr>
                <w:noProof/>
                <w:webHidden/>
              </w:rPr>
              <w:tab/>
            </w:r>
            <w:r w:rsidR="00A97F9F">
              <w:rPr>
                <w:noProof/>
                <w:webHidden/>
              </w:rPr>
              <w:fldChar w:fldCharType="begin"/>
            </w:r>
            <w:r w:rsidR="00A97F9F">
              <w:rPr>
                <w:noProof/>
                <w:webHidden/>
              </w:rPr>
              <w:instrText xml:space="preserve"> PAGEREF _Toc113441357 \h </w:instrText>
            </w:r>
            <w:r w:rsidR="00A97F9F">
              <w:rPr>
                <w:noProof/>
                <w:webHidden/>
              </w:rPr>
            </w:r>
            <w:r w:rsidR="00A97F9F">
              <w:rPr>
                <w:noProof/>
                <w:webHidden/>
              </w:rPr>
              <w:fldChar w:fldCharType="separate"/>
            </w:r>
            <w:r w:rsidR="00A97F9F">
              <w:rPr>
                <w:noProof/>
                <w:webHidden/>
              </w:rPr>
              <w:t>8</w:t>
            </w:r>
            <w:r w:rsidR="00A97F9F">
              <w:rPr>
                <w:noProof/>
                <w:webHidden/>
              </w:rPr>
              <w:fldChar w:fldCharType="end"/>
            </w:r>
          </w:hyperlink>
        </w:p>
        <w:p w14:paraId="0E3B9756" w14:textId="3C7B732C" w:rsidR="00A97F9F" w:rsidRDefault="00B01765" w:rsidP="00A97F9F">
          <w:pPr>
            <w:pStyle w:val="TOC1"/>
            <w:rPr>
              <w:rFonts w:cstheme="minorBidi"/>
              <w:noProof/>
            </w:rPr>
          </w:pPr>
          <w:hyperlink w:anchor="_Toc113441358" w:history="1">
            <w:r w:rsidR="00A97F9F" w:rsidRPr="006C0147">
              <w:rPr>
                <w:rStyle w:val="Hyperlink"/>
                <w:noProof/>
              </w:rPr>
              <w:t>BEST USE OF ELECTRONICS, Sponsored by IFP Motion Solutions, Inc.</w:t>
            </w:r>
            <w:r w:rsidR="00A97F9F">
              <w:rPr>
                <w:noProof/>
                <w:webHidden/>
              </w:rPr>
              <w:tab/>
            </w:r>
            <w:r w:rsidR="00A97F9F">
              <w:rPr>
                <w:noProof/>
                <w:webHidden/>
              </w:rPr>
              <w:fldChar w:fldCharType="begin"/>
            </w:r>
            <w:r w:rsidR="00A97F9F">
              <w:rPr>
                <w:noProof/>
                <w:webHidden/>
              </w:rPr>
              <w:instrText xml:space="preserve"> PAGEREF _Toc113441358 \h </w:instrText>
            </w:r>
            <w:r w:rsidR="00A97F9F">
              <w:rPr>
                <w:noProof/>
                <w:webHidden/>
              </w:rPr>
            </w:r>
            <w:r w:rsidR="00A97F9F">
              <w:rPr>
                <w:noProof/>
                <w:webHidden/>
              </w:rPr>
              <w:fldChar w:fldCharType="separate"/>
            </w:r>
            <w:r w:rsidR="00A97F9F">
              <w:rPr>
                <w:noProof/>
                <w:webHidden/>
              </w:rPr>
              <w:t>8</w:t>
            </w:r>
            <w:r w:rsidR="00A97F9F">
              <w:rPr>
                <w:noProof/>
                <w:webHidden/>
              </w:rPr>
              <w:fldChar w:fldCharType="end"/>
            </w:r>
          </w:hyperlink>
        </w:p>
        <w:p w14:paraId="1F2980EE" w14:textId="0E146ED7" w:rsidR="00A97F9F" w:rsidRDefault="00B01765" w:rsidP="00A97F9F">
          <w:pPr>
            <w:pStyle w:val="TOC1"/>
            <w:rPr>
              <w:rFonts w:cstheme="minorBidi"/>
              <w:noProof/>
            </w:rPr>
          </w:pPr>
          <w:hyperlink w:anchor="_Toc113441359" w:history="1">
            <w:r w:rsidR="00A97F9F" w:rsidRPr="006C0147">
              <w:rPr>
                <w:rStyle w:val="Hyperlink"/>
                <w:noProof/>
              </w:rPr>
              <w:t>MANIFOLDS</w:t>
            </w:r>
            <w:r w:rsidR="00A97F9F">
              <w:rPr>
                <w:noProof/>
                <w:webHidden/>
              </w:rPr>
              <w:tab/>
            </w:r>
            <w:r w:rsidR="00A97F9F">
              <w:rPr>
                <w:noProof/>
                <w:webHidden/>
              </w:rPr>
              <w:fldChar w:fldCharType="begin"/>
            </w:r>
            <w:r w:rsidR="00A97F9F">
              <w:rPr>
                <w:noProof/>
                <w:webHidden/>
              </w:rPr>
              <w:instrText xml:space="preserve"> PAGEREF _Toc113441359 \h </w:instrText>
            </w:r>
            <w:r w:rsidR="00A97F9F">
              <w:rPr>
                <w:noProof/>
                <w:webHidden/>
              </w:rPr>
            </w:r>
            <w:r w:rsidR="00A97F9F">
              <w:rPr>
                <w:noProof/>
                <w:webHidden/>
              </w:rPr>
              <w:fldChar w:fldCharType="separate"/>
            </w:r>
            <w:r w:rsidR="00A97F9F">
              <w:rPr>
                <w:noProof/>
                <w:webHidden/>
              </w:rPr>
              <w:t>9</w:t>
            </w:r>
            <w:r w:rsidR="00A97F9F">
              <w:rPr>
                <w:noProof/>
                <w:webHidden/>
              </w:rPr>
              <w:fldChar w:fldCharType="end"/>
            </w:r>
          </w:hyperlink>
        </w:p>
        <w:p w14:paraId="1643F744" w14:textId="71FB8446" w:rsidR="00A97F9F" w:rsidRDefault="00B01765">
          <w:pPr>
            <w:pStyle w:val="TOC2"/>
            <w:rPr>
              <w:rFonts w:cstheme="minorBidi"/>
              <w:noProof/>
            </w:rPr>
          </w:pPr>
          <w:hyperlink w:anchor="_Toc113441360" w:history="1">
            <w:r w:rsidR="00A97F9F" w:rsidRPr="006C0147">
              <w:rPr>
                <w:rStyle w:val="Hyperlink"/>
                <w:noProof/>
              </w:rPr>
              <w:t>IFP Motion Solutions, Inc. (IFP)</w:t>
            </w:r>
            <w:r w:rsidR="00A97F9F">
              <w:rPr>
                <w:noProof/>
                <w:webHidden/>
              </w:rPr>
              <w:tab/>
            </w:r>
            <w:r w:rsidR="00A97F9F">
              <w:rPr>
                <w:noProof/>
                <w:webHidden/>
              </w:rPr>
              <w:fldChar w:fldCharType="begin"/>
            </w:r>
            <w:r w:rsidR="00A97F9F">
              <w:rPr>
                <w:noProof/>
                <w:webHidden/>
              </w:rPr>
              <w:instrText xml:space="preserve"> PAGEREF _Toc113441360 \h </w:instrText>
            </w:r>
            <w:r w:rsidR="00A97F9F">
              <w:rPr>
                <w:noProof/>
                <w:webHidden/>
              </w:rPr>
            </w:r>
            <w:r w:rsidR="00A97F9F">
              <w:rPr>
                <w:noProof/>
                <w:webHidden/>
              </w:rPr>
              <w:fldChar w:fldCharType="separate"/>
            </w:r>
            <w:r w:rsidR="00A97F9F">
              <w:rPr>
                <w:noProof/>
                <w:webHidden/>
              </w:rPr>
              <w:t>9</w:t>
            </w:r>
            <w:r w:rsidR="00A97F9F">
              <w:rPr>
                <w:noProof/>
                <w:webHidden/>
              </w:rPr>
              <w:fldChar w:fldCharType="end"/>
            </w:r>
          </w:hyperlink>
        </w:p>
        <w:p w14:paraId="4871A626" w14:textId="1DFEE43D" w:rsidR="00A97F9F" w:rsidRDefault="00B01765">
          <w:pPr>
            <w:pStyle w:val="TOC2"/>
            <w:rPr>
              <w:rFonts w:cstheme="minorBidi"/>
              <w:noProof/>
            </w:rPr>
          </w:pPr>
          <w:hyperlink w:anchor="_Toc113441361" w:history="1">
            <w:r w:rsidR="00A97F9F" w:rsidRPr="006C0147">
              <w:rPr>
                <w:rStyle w:val="Hyperlink"/>
                <w:noProof/>
              </w:rPr>
              <w:t>SunSource</w:t>
            </w:r>
            <w:r w:rsidR="00A97F9F">
              <w:rPr>
                <w:noProof/>
                <w:webHidden/>
              </w:rPr>
              <w:tab/>
            </w:r>
            <w:r w:rsidR="00A97F9F">
              <w:rPr>
                <w:noProof/>
                <w:webHidden/>
              </w:rPr>
              <w:fldChar w:fldCharType="begin"/>
            </w:r>
            <w:r w:rsidR="00A97F9F">
              <w:rPr>
                <w:noProof/>
                <w:webHidden/>
              </w:rPr>
              <w:instrText xml:space="preserve"> PAGEREF _Toc113441361 \h </w:instrText>
            </w:r>
            <w:r w:rsidR="00A97F9F">
              <w:rPr>
                <w:noProof/>
                <w:webHidden/>
              </w:rPr>
            </w:r>
            <w:r w:rsidR="00A97F9F">
              <w:rPr>
                <w:noProof/>
                <w:webHidden/>
              </w:rPr>
              <w:fldChar w:fldCharType="separate"/>
            </w:r>
            <w:r w:rsidR="00A97F9F">
              <w:rPr>
                <w:noProof/>
                <w:webHidden/>
              </w:rPr>
              <w:t>9</w:t>
            </w:r>
            <w:r w:rsidR="00A97F9F">
              <w:rPr>
                <w:noProof/>
                <w:webHidden/>
              </w:rPr>
              <w:fldChar w:fldCharType="end"/>
            </w:r>
          </w:hyperlink>
        </w:p>
        <w:p w14:paraId="4AFFCD5B" w14:textId="7EB43461" w:rsidR="00A97F9F" w:rsidRDefault="00B01765" w:rsidP="00A97F9F">
          <w:pPr>
            <w:pStyle w:val="TOC1"/>
            <w:rPr>
              <w:rFonts w:cstheme="minorBidi"/>
              <w:noProof/>
            </w:rPr>
          </w:pPr>
          <w:hyperlink w:anchor="_Toc113441362" w:history="1">
            <w:r w:rsidR="00A97F9F" w:rsidRPr="006C0147">
              <w:rPr>
                <w:rStyle w:val="Hyperlink"/>
                <w:noProof/>
              </w:rPr>
              <w:t>PROGRAM CADENCE</w:t>
            </w:r>
            <w:r w:rsidR="00A97F9F">
              <w:rPr>
                <w:noProof/>
                <w:webHidden/>
              </w:rPr>
              <w:tab/>
            </w:r>
            <w:r w:rsidR="00A97F9F">
              <w:rPr>
                <w:noProof/>
                <w:webHidden/>
              </w:rPr>
              <w:fldChar w:fldCharType="begin"/>
            </w:r>
            <w:r w:rsidR="00A97F9F">
              <w:rPr>
                <w:noProof/>
                <w:webHidden/>
              </w:rPr>
              <w:instrText xml:space="preserve"> PAGEREF _Toc113441362 \h </w:instrText>
            </w:r>
            <w:r w:rsidR="00A97F9F">
              <w:rPr>
                <w:noProof/>
                <w:webHidden/>
              </w:rPr>
            </w:r>
            <w:r w:rsidR="00A97F9F">
              <w:rPr>
                <w:noProof/>
                <w:webHidden/>
              </w:rPr>
              <w:fldChar w:fldCharType="separate"/>
            </w:r>
            <w:r w:rsidR="00A97F9F">
              <w:rPr>
                <w:noProof/>
                <w:webHidden/>
              </w:rPr>
              <w:t>10</w:t>
            </w:r>
            <w:r w:rsidR="00A97F9F">
              <w:rPr>
                <w:noProof/>
                <w:webHidden/>
              </w:rPr>
              <w:fldChar w:fldCharType="end"/>
            </w:r>
          </w:hyperlink>
        </w:p>
        <w:p w14:paraId="5275F5D2" w14:textId="55DA1500" w:rsidR="00A97F9F" w:rsidRDefault="00B01765">
          <w:pPr>
            <w:pStyle w:val="TOC2"/>
            <w:rPr>
              <w:rFonts w:cstheme="minorBidi"/>
              <w:noProof/>
            </w:rPr>
          </w:pPr>
          <w:hyperlink w:anchor="_Toc113441363" w:history="1">
            <w:r w:rsidR="00A97F9F" w:rsidRPr="006C0147">
              <w:rPr>
                <w:rStyle w:val="Hyperlink"/>
                <w:noProof/>
              </w:rPr>
              <w:t>Phase 1 – Kickoff  |  September – October</w:t>
            </w:r>
            <w:r w:rsidR="00A97F9F">
              <w:rPr>
                <w:noProof/>
                <w:webHidden/>
              </w:rPr>
              <w:tab/>
            </w:r>
            <w:r w:rsidR="00A97F9F">
              <w:rPr>
                <w:noProof/>
                <w:webHidden/>
              </w:rPr>
              <w:fldChar w:fldCharType="begin"/>
            </w:r>
            <w:r w:rsidR="00A97F9F">
              <w:rPr>
                <w:noProof/>
                <w:webHidden/>
              </w:rPr>
              <w:instrText xml:space="preserve"> PAGEREF _Toc113441363 \h </w:instrText>
            </w:r>
            <w:r w:rsidR="00A97F9F">
              <w:rPr>
                <w:noProof/>
                <w:webHidden/>
              </w:rPr>
            </w:r>
            <w:r w:rsidR="00A97F9F">
              <w:rPr>
                <w:noProof/>
                <w:webHidden/>
              </w:rPr>
              <w:fldChar w:fldCharType="separate"/>
            </w:r>
            <w:r w:rsidR="00A97F9F">
              <w:rPr>
                <w:noProof/>
                <w:webHidden/>
              </w:rPr>
              <w:t>10</w:t>
            </w:r>
            <w:r w:rsidR="00A97F9F">
              <w:rPr>
                <w:noProof/>
                <w:webHidden/>
              </w:rPr>
              <w:fldChar w:fldCharType="end"/>
            </w:r>
          </w:hyperlink>
        </w:p>
        <w:p w14:paraId="12646A5C" w14:textId="7DCF7082" w:rsidR="00A97F9F" w:rsidRDefault="00B01765">
          <w:pPr>
            <w:pStyle w:val="TOC2"/>
            <w:rPr>
              <w:rFonts w:cstheme="minorBidi"/>
              <w:noProof/>
            </w:rPr>
          </w:pPr>
          <w:hyperlink w:anchor="_Toc113441364" w:history="1">
            <w:r w:rsidR="00A97F9F" w:rsidRPr="006C0147">
              <w:rPr>
                <w:rStyle w:val="Hyperlink"/>
                <w:noProof/>
              </w:rPr>
              <w:t>Phase 2 – Design and Specification Midway Review  |  October – December</w:t>
            </w:r>
            <w:r w:rsidR="00A97F9F">
              <w:rPr>
                <w:noProof/>
                <w:webHidden/>
              </w:rPr>
              <w:tab/>
            </w:r>
            <w:r w:rsidR="00A97F9F">
              <w:rPr>
                <w:noProof/>
                <w:webHidden/>
              </w:rPr>
              <w:fldChar w:fldCharType="begin"/>
            </w:r>
            <w:r w:rsidR="00A97F9F">
              <w:rPr>
                <w:noProof/>
                <w:webHidden/>
              </w:rPr>
              <w:instrText xml:space="preserve"> PAGEREF _Toc113441364 \h </w:instrText>
            </w:r>
            <w:r w:rsidR="00A97F9F">
              <w:rPr>
                <w:noProof/>
                <w:webHidden/>
              </w:rPr>
            </w:r>
            <w:r w:rsidR="00A97F9F">
              <w:rPr>
                <w:noProof/>
                <w:webHidden/>
              </w:rPr>
              <w:fldChar w:fldCharType="separate"/>
            </w:r>
            <w:r w:rsidR="00A97F9F">
              <w:rPr>
                <w:noProof/>
                <w:webHidden/>
              </w:rPr>
              <w:t>10</w:t>
            </w:r>
            <w:r w:rsidR="00A97F9F">
              <w:rPr>
                <w:noProof/>
                <w:webHidden/>
              </w:rPr>
              <w:fldChar w:fldCharType="end"/>
            </w:r>
          </w:hyperlink>
        </w:p>
        <w:p w14:paraId="31510292" w14:textId="113113E9" w:rsidR="00A97F9F" w:rsidRDefault="00B01765">
          <w:pPr>
            <w:pStyle w:val="TOC2"/>
            <w:rPr>
              <w:rFonts w:cstheme="minorBidi"/>
              <w:noProof/>
            </w:rPr>
          </w:pPr>
          <w:hyperlink w:anchor="_Toc113441365" w:history="1">
            <w:r w:rsidR="00A97F9F" w:rsidRPr="006C0147">
              <w:rPr>
                <w:rStyle w:val="Hyperlink"/>
                <w:noProof/>
              </w:rPr>
              <w:t>Phase 4 – Verification Review  |  March</w:t>
            </w:r>
            <w:r w:rsidR="00A97F9F">
              <w:rPr>
                <w:noProof/>
                <w:webHidden/>
              </w:rPr>
              <w:tab/>
            </w:r>
            <w:r w:rsidR="00A97F9F">
              <w:rPr>
                <w:noProof/>
                <w:webHidden/>
              </w:rPr>
              <w:fldChar w:fldCharType="begin"/>
            </w:r>
            <w:r w:rsidR="00A97F9F">
              <w:rPr>
                <w:noProof/>
                <w:webHidden/>
              </w:rPr>
              <w:instrText xml:space="preserve"> PAGEREF _Toc113441365 \h </w:instrText>
            </w:r>
            <w:r w:rsidR="00A97F9F">
              <w:rPr>
                <w:noProof/>
                <w:webHidden/>
              </w:rPr>
            </w:r>
            <w:r w:rsidR="00A97F9F">
              <w:rPr>
                <w:noProof/>
                <w:webHidden/>
              </w:rPr>
              <w:fldChar w:fldCharType="separate"/>
            </w:r>
            <w:r w:rsidR="00A97F9F">
              <w:rPr>
                <w:noProof/>
                <w:webHidden/>
              </w:rPr>
              <w:t>10</w:t>
            </w:r>
            <w:r w:rsidR="00A97F9F">
              <w:rPr>
                <w:noProof/>
                <w:webHidden/>
              </w:rPr>
              <w:fldChar w:fldCharType="end"/>
            </w:r>
          </w:hyperlink>
        </w:p>
        <w:p w14:paraId="0BDC68E5" w14:textId="2A8ADFFA" w:rsidR="00A97F9F" w:rsidRDefault="00B01765">
          <w:pPr>
            <w:pStyle w:val="TOC2"/>
            <w:rPr>
              <w:rFonts w:cstheme="minorBidi"/>
              <w:noProof/>
            </w:rPr>
          </w:pPr>
          <w:hyperlink w:anchor="_Toc113441366" w:history="1">
            <w:r w:rsidR="00A97F9F" w:rsidRPr="006C0147">
              <w:rPr>
                <w:rStyle w:val="Hyperlink"/>
                <w:noProof/>
              </w:rPr>
              <w:t>Phase 5 – Final Competition Event  |  March- April</w:t>
            </w:r>
            <w:r w:rsidR="00A97F9F">
              <w:rPr>
                <w:noProof/>
                <w:webHidden/>
              </w:rPr>
              <w:tab/>
            </w:r>
            <w:r w:rsidR="00A97F9F">
              <w:rPr>
                <w:noProof/>
                <w:webHidden/>
              </w:rPr>
              <w:fldChar w:fldCharType="begin"/>
            </w:r>
            <w:r w:rsidR="00A97F9F">
              <w:rPr>
                <w:noProof/>
                <w:webHidden/>
              </w:rPr>
              <w:instrText xml:space="preserve"> PAGEREF _Toc113441366 \h </w:instrText>
            </w:r>
            <w:r w:rsidR="00A97F9F">
              <w:rPr>
                <w:noProof/>
                <w:webHidden/>
              </w:rPr>
            </w:r>
            <w:r w:rsidR="00A97F9F">
              <w:rPr>
                <w:noProof/>
                <w:webHidden/>
              </w:rPr>
              <w:fldChar w:fldCharType="separate"/>
            </w:r>
            <w:r w:rsidR="00A97F9F">
              <w:rPr>
                <w:noProof/>
                <w:webHidden/>
              </w:rPr>
              <w:t>11</w:t>
            </w:r>
            <w:r w:rsidR="00A97F9F">
              <w:rPr>
                <w:noProof/>
                <w:webHidden/>
              </w:rPr>
              <w:fldChar w:fldCharType="end"/>
            </w:r>
          </w:hyperlink>
        </w:p>
        <w:p w14:paraId="21B0C21B" w14:textId="2B57B55D" w:rsidR="00A97F9F" w:rsidRDefault="00B01765" w:rsidP="00A97F9F">
          <w:pPr>
            <w:pStyle w:val="TOC1"/>
            <w:rPr>
              <w:rFonts w:cstheme="minorBidi"/>
              <w:noProof/>
            </w:rPr>
          </w:pPr>
          <w:hyperlink w:anchor="_Toc113441367" w:history="1">
            <w:r w:rsidR="00A97F9F" w:rsidRPr="006C0147">
              <w:rPr>
                <w:rStyle w:val="Hyperlink"/>
                <w:noProof/>
              </w:rPr>
              <w:t>CONSIDERATIONS: Midway Review &amp; Final Presentation</w:t>
            </w:r>
            <w:r w:rsidR="00A97F9F">
              <w:rPr>
                <w:noProof/>
                <w:webHidden/>
              </w:rPr>
              <w:tab/>
            </w:r>
            <w:r w:rsidR="00A97F9F">
              <w:rPr>
                <w:noProof/>
                <w:webHidden/>
              </w:rPr>
              <w:fldChar w:fldCharType="begin"/>
            </w:r>
            <w:r w:rsidR="00A97F9F">
              <w:rPr>
                <w:noProof/>
                <w:webHidden/>
              </w:rPr>
              <w:instrText xml:space="preserve"> PAGEREF _Toc113441367 \h </w:instrText>
            </w:r>
            <w:r w:rsidR="00A97F9F">
              <w:rPr>
                <w:noProof/>
                <w:webHidden/>
              </w:rPr>
            </w:r>
            <w:r w:rsidR="00A97F9F">
              <w:rPr>
                <w:noProof/>
                <w:webHidden/>
              </w:rPr>
              <w:fldChar w:fldCharType="separate"/>
            </w:r>
            <w:r w:rsidR="00A97F9F">
              <w:rPr>
                <w:noProof/>
                <w:webHidden/>
              </w:rPr>
              <w:t>12</w:t>
            </w:r>
            <w:r w:rsidR="00A97F9F">
              <w:rPr>
                <w:noProof/>
                <w:webHidden/>
              </w:rPr>
              <w:fldChar w:fldCharType="end"/>
            </w:r>
          </w:hyperlink>
        </w:p>
        <w:p w14:paraId="15134008" w14:textId="5893B136" w:rsidR="00A97F9F" w:rsidRDefault="00B01765">
          <w:pPr>
            <w:pStyle w:val="TOC2"/>
            <w:rPr>
              <w:rFonts w:cstheme="minorBidi"/>
              <w:noProof/>
            </w:rPr>
          </w:pPr>
          <w:hyperlink w:anchor="_Toc113441368" w:history="1">
            <w:r w:rsidR="00A97F9F" w:rsidRPr="006C0147">
              <w:rPr>
                <w:rStyle w:val="Hyperlink"/>
                <w:noProof/>
              </w:rPr>
              <w:t>Design and Specification Midway Review</w:t>
            </w:r>
            <w:r w:rsidR="00A97F9F">
              <w:rPr>
                <w:noProof/>
                <w:webHidden/>
              </w:rPr>
              <w:tab/>
            </w:r>
            <w:r w:rsidR="00A97F9F">
              <w:rPr>
                <w:noProof/>
                <w:webHidden/>
              </w:rPr>
              <w:fldChar w:fldCharType="begin"/>
            </w:r>
            <w:r w:rsidR="00A97F9F">
              <w:rPr>
                <w:noProof/>
                <w:webHidden/>
              </w:rPr>
              <w:instrText xml:space="preserve"> PAGEREF _Toc113441368 \h </w:instrText>
            </w:r>
            <w:r w:rsidR="00A97F9F">
              <w:rPr>
                <w:noProof/>
                <w:webHidden/>
              </w:rPr>
            </w:r>
            <w:r w:rsidR="00A97F9F">
              <w:rPr>
                <w:noProof/>
                <w:webHidden/>
              </w:rPr>
              <w:fldChar w:fldCharType="separate"/>
            </w:r>
            <w:r w:rsidR="00A97F9F">
              <w:rPr>
                <w:noProof/>
                <w:webHidden/>
              </w:rPr>
              <w:t>12</w:t>
            </w:r>
            <w:r w:rsidR="00A97F9F">
              <w:rPr>
                <w:noProof/>
                <w:webHidden/>
              </w:rPr>
              <w:fldChar w:fldCharType="end"/>
            </w:r>
          </w:hyperlink>
        </w:p>
        <w:p w14:paraId="1E8C2B8E" w14:textId="12239450" w:rsidR="00A97F9F" w:rsidRDefault="00B01765">
          <w:pPr>
            <w:pStyle w:val="TOC2"/>
            <w:rPr>
              <w:rFonts w:cstheme="minorBidi"/>
              <w:noProof/>
            </w:rPr>
          </w:pPr>
          <w:hyperlink w:anchor="_Toc113441369" w:history="1">
            <w:r w:rsidR="00A97F9F" w:rsidRPr="006C0147">
              <w:rPr>
                <w:rStyle w:val="Hyperlink"/>
                <w:noProof/>
              </w:rPr>
              <w:t>Proof of Working Vehicle</w:t>
            </w:r>
            <w:r w:rsidR="00A97F9F">
              <w:rPr>
                <w:noProof/>
                <w:webHidden/>
              </w:rPr>
              <w:tab/>
            </w:r>
            <w:r w:rsidR="00A97F9F">
              <w:rPr>
                <w:noProof/>
                <w:webHidden/>
              </w:rPr>
              <w:fldChar w:fldCharType="begin"/>
            </w:r>
            <w:r w:rsidR="00A97F9F">
              <w:rPr>
                <w:noProof/>
                <w:webHidden/>
              </w:rPr>
              <w:instrText xml:space="preserve"> PAGEREF _Toc113441369 \h </w:instrText>
            </w:r>
            <w:r w:rsidR="00A97F9F">
              <w:rPr>
                <w:noProof/>
                <w:webHidden/>
              </w:rPr>
            </w:r>
            <w:r w:rsidR="00A97F9F">
              <w:rPr>
                <w:noProof/>
                <w:webHidden/>
              </w:rPr>
              <w:fldChar w:fldCharType="separate"/>
            </w:r>
            <w:r w:rsidR="00A97F9F">
              <w:rPr>
                <w:noProof/>
                <w:webHidden/>
              </w:rPr>
              <w:t>12</w:t>
            </w:r>
            <w:r w:rsidR="00A97F9F">
              <w:rPr>
                <w:noProof/>
                <w:webHidden/>
              </w:rPr>
              <w:fldChar w:fldCharType="end"/>
            </w:r>
          </w:hyperlink>
        </w:p>
        <w:p w14:paraId="026FA65B" w14:textId="62A34748" w:rsidR="00A97F9F" w:rsidRDefault="00B01765">
          <w:pPr>
            <w:pStyle w:val="TOC2"/>
            <w:rPr>
              <w:rFonts w:cstheme="minorBidi"/>
              <w:noProof/>
            </w:rPr>
          </w:pPr>
          <w:hyperlink w:anchor="_Toc113441370" w:history="1">
            <w:r w:rsidR="00A97F9F" w:rsidRPr="006C0147">
              <w:rPr>
                <w:rStyle w:val="Hyperlink"/>
                <w:noProof/>
              </w:rPr>
              <w:t>Final Presentation</w:t>
            </w:r>
            <w:r w:rsidR="00A97F9F">
              <w:rPr>
                <w:noProof/>
                <w:webHidden/>
              </w:rPr>
              <w:tab/>
            </w:r>
            <w:r w:rsidR="00A97F9F">
              <w:rPr>
                <w:noProof/>
                <w:webHidden/>
              </w:rPr>
              <w:fldChar w:fldCharType="begin"/>
            </w:r>
            <w:r w:rsidR="00A97F9F">
              <w:rPr>
                <w:noProof/>
                <w:webHidden/>
              </w:rPr>
              <w:instrText xml:space="preserve"> PAGEREF _Toc113441370 \h </w:instrText>
            </w:r>
            <w:r w:rsidR="00A97F9F">
              <w:rPr>
                <w:noProof/>
                <w:webHidden/>
              </w:rPr>
            </w:r>
            <w:r w:rsidR="00A97F9F">
              <w:rPr>
                <w:noProof/>
                <w:webHidden/>
              </w:rPr>
              <w:fldChar w:fldCharType="separate"/>
            </w:r>
            <w:r w:rsidR="00A97F9F">
              <w:rPr>
                <w:noProof/>
                <w:webHidden/>
              </w:rPr>
              <w:t>12</w:t>
            </w:r>
            <w:r w:rsidR="00A97F9F">
              <w:rPr>
                <w:noProof/>
                <w:webHidden/>
              </w:rPr>
              <w:fldChar w:fldCharType="end"/>
            </w:r>
          </w:hyperlink>
        </w:p>
        <w:p w14:paraId="104D9447" w14:textId="5D29322B" w:rsidR="00A97F9F" w:rsidRDefault="00B01765" w:rsidP="00A97F9F">
          <w:pPr>
            <w:pStyle w:val="TOC1"/>
            <w:rPr>
              <w:rFonts w:cstheme="minorBidi"/>
              <w:noProof/>
            </w:rPr>
          </w:pPr>
          <w:hyperlink w:anchor="_Toc113441371" w:history="1">
            <w:r w:rsidR="00A97F9F" w:rsidRPr="006C0147">
              <w:rPr>
                <w:rStyle w:val="Hyperlink"/>
                <w:noProof/>
              </w:rPr>
              <w:t>Industry Mentorship &amp; Networking Mixer</w:t>
            </w:r>
            <w:r w:rsidR="00A97F9F">
              <w:rPr>
                <w:noProof/>
                <w:webHidden/>
              </w:rPr>
              <w:tab/>
            </w:r>
            <w:r w:rsidR="00A97F9F">
              <w:rPr>
                <w:noProof/>
                <w:webHidden/>
              </w:rPr>
              <w:fldChar w:fldCharType="begin"/>
            </w:r>
            <w:r w:rsidR="00A97F9F">
              <w:rPr>
                <w:noProof/>
                <w:webHidden/>
              </w:rPr>
              <w:instrText xml:space="preserve"> PAGEREF _Toc113441371 \h </w:instrText>
            </w:r>
            <w:r w:rsidR="00A97F9F">
              <w:rPr>
                <w:noProof/>
                <w:webHidden/>
              </w:rPr>
            </w:r>
            <w:r w:rsidR="00A97F9F">
              <w:rPr>
                <w:noProof/>
                <w:webHidden/>
              </w:rPr>
              <w:fldChar w:fldCharType="separate"/>
            </w:r>
            <w:r w:rsidR="00A97F9F">
              <w:rPr>
                <w:noProof/>
                <w:webHidden/>
              </w:rPr>
              <w:t>13</w:t>
            </w:r>
            <w:r w:rsidR="00A97F9F">
              <w:rPr>
                <w:noProof/>
                <w:webHidden/>
              </w:rPr>
              <w:fldChar w:fldCharType="end"/>
            </w:r>
          </w:hyperlink>
        </w:p>
        <w:p w14:paraId="0B3E2983" w14:textId="4883F490" w:rsidR="00A97F9F" w:rsidRDefault="00B01765">
          <w:pPr>
            <w:pStyle w:val="TOC2"/>
            <w:rPr>
              <w:rFonts w:cstheme="minorBidi"/>
              <w:noProof/>
            </w:rPr>
          </w:pPr>
          <w:hyperlink w:anchor="_Toc113441372" w:history="1">
            <w:r w:rsidR="00A97F9F" w:rsidRPr="006C0147">
              <w:rPr>
                <w:rStyle w:val="Hyperlink"/>
                <w:noProof/>
              </w:rPr>
              <w:t>Networking Mixer</w:t>
            </w:r>
            <w:r w:rsidR="00A97F9F">
              <w:rPr>
                <w:noProof/>
                <w:webHidden/>
              </w:rPr>
              <w:tab/>
            </w:r>
            <w:r w:rsidR="00A97F9F">
              <w:rPr>
                <w:noProof/>
                <w:webHidden/>
              </w:rPr>
              <w:fldChar w:fldCharType="begin"/>
            </w:r>
            <w:r w:rsidR="00A97F9F">
              <w:rPr>
                <w:noProof/>
                <w:webHidden/>
              </w:rPr>
              <w:instrText xml:space="preserve"> PAGEREF _Toc113441372 \h </w:instrText>
            </w:r>
            <w:r w:rsidR="00A97F9F">
              <w:rPr>
                <w:noProof/>
                <w:webHidden/>
              </w:rPr>
            </w:r>
            <w:r w:rsidR="00A97F9F">
              <w:rPr>
                <w:noProof/>
                <w:webHidden/>
              </w:rPr>
              <w:fldChar w:fldCharType="separate"/>
            </w:r>
            <w:r w:rsidR="00A97F9F">
              <w:rPr>
                <w:noProof/>
                <w:webHidden/>
              </w:rPr>
              <w:t>13</w:t>
            </w:r>
            <w:r w:rsidR="00A97F9F">
              <w:rPr>
                <w:noProof/>
                <w:webHidden/>
              </w:rPr>
              <w:fldChar w:fldCharType="end"/>
            </w:r>
          </w:hyperlink>
        </w:p>
        <w:p w14:paraId="6ACB362B" w14:textId="4BF906F0" w:rsidR="00A97F9F" w:rsidRDefault="00B01765" w:rsidP="00A97F9F">
          <w:pPr>
            <w:pStyle w:val="TOC1"/>
            <w:rPr>
              <w:rFonts w:cstheme="minorBidi"/>
              <w:noProof/>
            </w:rPr>
          </w:pPr>
          <w:hyperlink w:anchor="_Toc113441373" w:history="1">
            <w:r w:rsidR="00A97F9F" w:rsidRPr="006C0147">
              <w:rPr>
                <w:rStyle w:val="Hyperlink"/>
                <w:noProof/>
              </w:rPr>
              <w:t>Final Competition</w:t>
            </w:r>
            <w:r w:rsidR="00A97F9F">
              <w:rPr>
                <w:noProof/>
                <w:webHidden/>
              </w:rPr>
              <w:tab/>
            </w:r>
            <w:r w:rsidR="00A97F9F">
              <w:rPr>
                <w:noProof/>
                <w:webHidden/>
              </w:rPr>
              <w:fldChar w:fldCharType="begin"/>
            </w:r>
            <w:r w:rsidR="00A97F9F">
              <w:rPr>
                <w:noProof/>
                <w:webHidden/>
              </w:rPr>
              <w:instrText xml:space="preserve"> PAGEREF _Toc113441373 \h </w:instrText>
            </w:r>
            <w:r w:rsidR="00A97F9F">
              <w:rPr>
                <w:noProof/>
                <w:webHidden/>
              </w:rPr>
            </w:r>
            <w:r w:rsidR="00A97F9F">
              <w:rPr>
                <w:noProof/>
                <w:webHidden/>
              </w:rPr>
              <w:fldChar w:fldCharType="separate"/>
            </w:r>
            <w:r w:rsidR="00A97F9F">
              <w:rPr>
                <w:noProof/>
                <w:webHidden/>
              </w:rPr>
              <w:t>14</w:t>
            </w:r>
            <w:r w:rsidR="00A97F9F">
              <w:rPr>
                <w:noProof/>
                <w:webHidden/>
              </w:rPr>
              <w:fldChar w:fldCharType="end"/>
            </w:r>
          </w:hyperlink>
        </w:p>
        <w:p w14:paraId="10E9F693" w14:textId="26CC4FAF" w:rsidR="00A97F9F" w:rsidRDefault="00B01765">
          <w:pPr>
            <w:pStyle w:val="TOC2"/>
            <w:rPr>
              <w:rFonts w:cstheme="minorBidi"/>
              <w:noProof/>
            </w:rPr>
          </w:pPr>
          <w:hyperlink w:anchor="_Toc113441374" w:history="1">
            <w:r w:rsidR="00A97F9F" w:rsidRPr="006C0147">
              <w:rPr>
                <w:rStyle w:val="Hyperlink"/>
                <w:noProof/>
              </w:rPr>
              <w:t>Sprint Race</w:t>
            </w:r>
            <w:r w:rsidR="00A97F9F">
              <w:rPr>
                <w:noProof/>
                <w:webHidden/>
              </w:rPr>
              <w:tab/>
            </w:r>
            <w:r w:rsidR="00A97F9F">
              <w:rPr>
                <w:noProof/>
                <w:webHidden/>
              </w:rPr>
              <w:fldChar w:fldCharType="begin"/>
            </w:r>
            <w:r w:rsidR="00A97F9F">
              <w:rPr>
                <w:noProof/>
                <w:webHidden/>
              </w:rPr>
              <w:instrText xml:space="preserve"> PAGEREF _Toc113441374 \h </w:instrText>
            </w:r>
            <w:r w:rsidR="00A97F9F">
              <w:rPr>
                <w:noProof/>
                <w:webHidden/>
              </w:rPr>
            </w:r>
            <w:r w:rsidR="00A97F9F">
              <w:rPr>
                <w:noProof/>
                <w:webHidden/>
              </w:rPr>
              <w:fldChar w:fldCharType="separate"/>
            </w:r>
            <w:r w:rsidR="00A97F9F">
              <w:rPr>
                <w:noProof/>
                <w:webHidden/>
              </w:rPr>
              <w:t>15</w:t>
            </w:r>
            <w:r w:rsidR="00A97F9F">
              <w:rPr>
                <w:noProof/>
                <w:webHidden/>
              </w:rPr>
              <w:fldChar w:fldCharType="end"/>
            </w:r>
          </w:hyperlink>
        </w:p>
        <w:p w14:paraId="7AA52F0E" w14:textId="0A7D5148" w:rsidR="00A97F9F" w:rsidRDefault="00B01765">
          <w:pPr>
            <w:pStyle w:val="TOC2"/>
            <w:rPr>
              <w:rFonts w:cstheme="minorBidi"/>
              <w:noProof/>
            </w:rPr>
          </w:pPr>
          <w:hyperlink w:anchor="_Toc113441375" w:history="1">
            <w:r w:rsidR="00A97F9F" w:rsidRPr="006C0147">
              <w:rPr>
                <w:rStyle w:val="Hyperlink"/>
                <w:noProof/>
              </w:rPr>
              <w:t>Efficiency Race</w:t>
            </w:r>
            <w:r w:rsidR="00A97F9F">
              <w:rPr>
                <w:noProof/>
                <w:webHidden/>
              </w:rPr>
              <w:tab/>
            </w:r>
            <w:r w:rsidR="00A97F9F">
              <w:rPr>
                <w:noProof/>
                <w:webHidden/>
              </w:rPr>
              <w:fldChar w:fldCharType="begin"/>
            </w:r>
            <w:r w:rsidR="00A97F9F">
              <w:rPr>
                <w:noProof/>
                <w:webHidden/>
              </w:rPr>
              <w:instrText xml:space="preserve"> PAGEREF _Toc113441375 \h </w:instrText>
            </w:r>
            <w:r w:rsidR="00A97F9F">
              <w:rPr>
                <w:noProof/>
                <w:webHidden/>
              </w:rPr>
            </w:r>
            <w:r w:rsidR="00A97F9F">
              <w:rPr>
                <w:noProof/>
                <w:webHidden/>
              </w:rPr>
              <w:fldChar w:fldCharType="separate"/>
            </w:r>
            <w:r w:rsidR="00A97F9F">
              <w:rPr>
                <w:noProof/>
                <w:webHidden/>
              </w:rPr>
              <w:t>15</w:t>
            </w:r>
            <w:r w:rsidR="00A97F9F">
              <w:rPr>
                <w:noProof/>
                <w:webHidden/>
              </w:rPr>
              <w:fldChar w:fldCharType="end"/>
            </w:r>
          </w:hyperlink>
        </w:p>
        <w:p w14:paraId="2E0B1B22" w14:textId="6E04D1DF" w:rsidR="00A97F9F" w:rsidRDefault="00B01765">
          <w:pPr>
            <w:pStyle w:val="TOC2"/>
            <w:rPr>
              <w:rFonts w:cstheme="minorBidi"/>
              <w:noProof/>
            </w:rPr>
          </w:pPr>
          <w:hyperlink w:anchor="_Toc113441376" w:history="1">
            <w:r w:rsidR="00A97F9F" w:rsidRPr="006C0147">
              <w:rPr>
                <w:rStyle w:val="Hyperlink"/>
                <w:noProof/>
              </w:rPr>
              <w:t>Endurance Race</w:t>
            </w:r>
            <w:r w:rsidR="00A97F9F">
              <w:rPr>
                <w:noProof/>
                <w:webHidden/>
              </w:rPr>
              <w:tab/>
            </w:r>
            <w:r w:rsidR="00A97F9F">
              <w:rPr>
                <w:noProof/>
                <w:webHidden/>
              </w:rPr>
              <w:fldChar w:fldCharType="begin"/>
            </w:r>
            <w:r w:rsidR="00A97F9F">
              <w:rPr>
                <w:noProof/>
                <w:webHidden/>
              </w:rPr>
              <w:instrText xml:space="preserve"> PAGEREF _Toc113441376 \h </w:instrText>
            </w:r>
            <w:r w:rsidR="00A97F9F">
              <w:rPr>
                <w:noProof/>
                <w:webHidden/>
              </w:rPr>
            </w:r>
            <w:r w:rsidR="00A97F9F">
              <w:rPr>
                <w:noProof/>
                <w:webHidden/>
              </w:rPr>
              <w:fldChar w:fldCharType="separate"/>
            </w:r>
            <w:r w:rsidR="00A97F9F">
              <w:rPr>
                <w:noProof/>
                <w:webHidden/>
              </w:rPr>
              <w:t>16</w:t>
            </w:r>
            <w:r w:rsidR="00A97F9F">
              <w:rPr>
                <w:noProof/>
                <w:webHidden/>
              </w:rPr>
              <w:fldChar w:fldCharType="end"/>
            </w:r>
          </w:hyperlink>
        </w:p>
        <w:p w14:paraId="7B1CA251" w14:textId="0C2842B0" w:rsidR="00A97F9F" w:rsidRDefault="00B01765">
          <w:pPr>
            <w:pStyle w:val="TOC2"/>
            <w:rPr>
              <w:rFonts w:cstheme="minorBidi"/>
              <w:noProof/>
            </w:rPr>
          </w:pPr>
          <w:hyperlink w:anchor="_Toc113441377" w:history="1">
            <w:r w:rsidR="00A97F9F" w:rsidRPr="006C0147">
              <w:rPr>
                <w:rStyle w:val="Hyperlink"/>
                <w:noProof/>
              </w:rPr>
              <w:t>Regen Race</w:t>
            </w:r>
            <w:r w:rsidR="00A97F9F">
              <w:rPr>
                <w:noProof/>
                <w:webHidden/>
              </w:rPr>
              <w:tab/>
            </w:r>
            <w:r w:rsidR="00A97F9F">
              <w:rPr>
                <w:noProof/>
                <w:webHidden/>
              </w:rPr>
              <w:fldChar w:fldCharType="begin"/>
            </w:r>
            <w:r w:rsidR="00A97F9F">
              <w:rPr>
                <w:noProof/>
                <w:webHidden/>
              </w:rPr>
              <w:instrText xml:space="preserve"> PAGEREF _Toc113441377 \h </w:instrText>
            </w:r>
            <w:r w:rsidR="00A97F9F">
              <w:rPr>
                <w:noProof/>
                <w:webHidden/>
              </w:rPr>
            </w:r>
            <w:r w:rsidR="00A97F9F">
              <w:rPr>
                <w:noProof/>
                <w:webHidden/>
              </w:rPr>
              <w:fldChar w:fldCharType="separate"/>
            </w:r>
            <w:r w:rsidR="00A97F9F">
              <w:rPr>
                <w:noProof/>
                <w:webHidden/>
              </w:rPr>
              <w:t>16</w:t>
            </w:r>
            <w:r w:rsidR="00A97F9F">
              <w:rPr>
                <w:noProof/>
                <w:webHidden/>
              </w:rPr>
              <w:fldChar w:fldCharType="end"/>
            </w:r>
          </w:hyperlink>
        </w:p>
        <w:p w14:paraId="148BFBC2" w14:textId="14E462DF" w:rsidR="00A97F9F" w:rsidRDefault="00B01765" w:rsidP="00A97F9F">
          <w:pPr>
            <w:pStyle w:val="TOC1"/>
            <w:rPr>
              <w:rFonts w:cstheme="minorBidi"/>
              <w:noProof/>
            </w:rPr>
          </w:pPr>
          <w:hyperlink w:anchor="_Toc113441378" w:history="1">
            <w:r w:rsidR="00A97F9F" w:rsidRPr="006C0147">
              <w:rPr>
                <w:rStyle w:val="Hyperlink"/>
                <w:noProof/>
              </w:rPr>
              <w:t>PROCEDURES FOR STIPENDS, TRAVEL and AWARD PAYMENTS</w:t>
            </w:r>
            <w:r w:rsidR="00A97F9F">
              <w:rPr>
                <w:noProof/>
                <w:webHidden/>
              </w:rPr>
              <w:tab/>
            </w:r>
            <w:r w:rsidR="00A97F9F">
              <w:rPr>
                <w:noProof/>
                <w:webHidden/>
              </w:rPr>
              <w:fldChar w:fldCharType="begin"/>
            </w:r>
            <w:r w:rsidR="00A97F9F">
              <w:rPr>
                <w:noProof/>
                <w:webHidden/>
              </w:rPr>
              <w:instrText xml:space="preserve"> PAGEREF _Toc113441378 \h </w:instrText>
            </w:r>
            <w:r w:rsidR="00A97F9F">
              <w:rPr>
                <w:noProof/>
                <w:webHidden/>
              </w:rPr>
            </w:r>
            <w:r w:rsidR="00A97F9F">
              <w:rPr>
                <w:noProof/>
                <w:webHidden/>
              </w:rPr>
              <w:fldChar w:fldCharType="separate"/>
            </w:r>
            <w:r w:rsidR="00A97F9F">
              <w:rPr>
                <w:noProof/>
                <w:webHidden/>
              </w:rPr>
              <w:t>17</w:t>
            </w:r>
            <w:r w:rsidR="00A97F9F">
              <w:rPr>
                <w:noProof/>
                <w:webHidden/>
              </w:rPr>
              <w:fldChar w:fldCharType="end"/>
            </w:r>
          </w:hyperlink>
        </w:p>
        <w:p w14:paraId="5945FE8B" w14:textId="13A9219B" w:rsidR="00A97F9F" w:rsidRDefault="00B01765">
          <w:pPr>
            <w:pStyle w:val="TOC2"/>
            <w:rPr>
              <w:rFonts w:cstheme="minorBidi"/>
              <w:noProof/>
            </w:rPr>
          </w:pPr>
          <w:hyperlink w:anchor="_Toc113441379" w:history="1">
            <w:r w:rsidR="00A97F9F" w:rsidRPr="006C0147">
              <w:rPr>
                <w:rStyle w:val="Hyperlink"/>
                <w:noProof/>
              </w:rPr>
              <w:t>For Payments Made to Universities:</w:t>
            </w:r>
            <w:r w:rsidR="00A97F9F">
              <w:rPr>
                <w:noProof/>
                <w:webHidden/>
              </w:rPr>
              <w:tab/>
            </w:r>
            <w:r w:rsidR="00A97F9F">
              <w:rPr>
                <w:noProof/>
                <w:webHidden/>
              </w:rPr>
              <w:fldChar w:fldCharType="begin"/>
            </w:r>
            <w:r w:rsidR="00A97F9F">
              <w:rPr>
                <w:noProof/>
                <w:webHidden/>
              </w:rPr>
              <w:instrText xml:space="preserve"> PAGEREF _Toc113441379 \h </w:instrText>
            </w:r>
            <w:r w:rsidR="00A97F9F">
              <w:rPr>
                <w:noProof/>
                <w:webHidden/>
              </w:rPr>
            </w:r>
            <w:r w:rsidR="00A97F9F">
              <w:rPr>
                <w:noProof/>
                <w:webHidden/>
              </w:rPr>
              <w:fldChar w:fldCharType="separate"/>
            </w:r>
            <w:r w:rsidR="00A97F9F">
              <w:rPr>
                <w:noProof/>
                <w:webHidden/>
              </w:rPr>
              <w:t>17</w:t>
            </w:r>
            <w:r w:rsidR="00A97F9F">
              <w:rPr>
                <w:noProof/>
                <w:webHidden/>
              </w:rPr>
              <w:fldChar w:fldCharType="end"/>
            </w:r>
          </w:hyperlink>
        </w:p>
        <w:p w14:paraId="6D42F5C2" w14:textId="34A9EFFD" w:rsidR="00A97F9F" w:rsidRDefault="00B01765">
          <w:pPr>
            <w:pStyle w:val="TOC3"/>
            <w:tabs>
              <w:tab w:val="right" w:leader="dot" w:pos="9350"/>
            </w:tabs>
            <w:rPr>
              <w:rFonts w:cstheme="minorBidi"/>
              <w:noProof/>
            </w:rPr>
          </w:pPr>
          <w:hyperlink w:anchor="_Toc113441380" w:history="1">
            <w:r w:rsidR="00A97F9F" w:rsidRPr="006C0147">
              <w:rPr>
                <w:rStyle w:val="Hyperlink"/>
                <w:noProof/>
              </w:rPr>
              <w:t>Stipend Payments</w:t>
            </w:r>
            <w:r w:rsidR="00A97F9F">
              <w:rPr>
                <w:noProof/>
                <w:webHidden/>
              </w:rPr>
              <w:tab/>
            </w:r>
            <w:r w:rsidR="00A97F9F">
              <w:rPr>
                <w:noProof/>
                <w:webHidden/>
              </w:rPr>
              <w:fldChar w:fldCharType="begin"/>
            </w:r>
            <w:r w:rsidR="00A97F9F">
              <w:rPr>
                <w:noProof/>
                <w:webHidden/>
              </w:rPr>
              <w:instrText xml:space="preserve"> PAGEREF _Toc113441380 \h </w:instrText>
            </w:r>
            <w:r w:rsidR="00A97F9F">
              <w:rPr>
                <w:noProof/>
                <w:webHidden/>
              </w:rPr>
            </w:r>
            <w:r w:rsidR="00A97F9F">
              <w:rPr>
                <w:noProof/>
                <w:webHidden/>
              </w:rPr>
              <w:fldChar w:fldCharType="separate"/>
            </w:r>
            <w:r w:rsidR="00A97F9F">
              <w:rPr>
                <w:noProof/>
                <w:webHidden/>
              </w:rPr>
              <w:t>17</w:t>
            </w:r>
            <w:r w:rsidR="00A97F9F">
              <w:rPr>
                <w:noProof/>
                <w:webHidden/>
              </w:rPr>
              <w:fldChar w:fldCharType="end"/>
            </w:r>
          </w:hyperlink>
        </w:p>
        <w:p w14:paraId="3CDAF675" w14:textId="38BA2B80" w:rsidR="00A97F9F" w:rsidRDefault="00B01765">
          <w:pPr>
            <w:pStyle w:val="TOC3"/>
            <w:tabs>
              <w:tab w:val="right" w:leader="dot" w:pos="9350"/>
            </w:tabs>
            <w:rPr>
              <w:rFonts w:cstheme="minorBidi"/>
              <w:noProof/>
            </w:rPr>
          </w:pPr>
          <w:hyperlink w:anchor="_Toc113441381" w:history="1">
            <w:r w:rsidR="00A97F9F" w:rsidRPr="006C0147">
              <w:rPr>
                <w:rStyle w:val="Hyperlink"/>
                <w:noProof/>
              </w:rPr>
              <w:t>Travel and Other Expense Reimbursement</w:t>
            </w:r>
            <w:r w:rsidR="00A97F9F">
              <w:rPr>
                <w:noProof/>
                <w:webHidden/>
              </w:rPr>
              <w:tab/>
            </w:r>
            <w:r w:rsidR="00A97F9F">
              <w:rPr>
                <w:noProof/>
                <w:webHidden/>
              </w:rPr>
              <w:fldChar w:fldCharType="begin"/>
            </w:r>
            <w:r w:rsidR="00A97F9F">
              <w:rPr>
                <w:noProof/>
                <w:webHidden/>
              </w:rPr>
              <w:instrText xml:space="preserve"> PAGEREF _Toc113441381 \h </w:instrText>
            </w:r>
            <w:r w:rsidR="00A97F9F">
              <w:rPr>
                <w:noProof/>
                <w:webHidden/>
              </w:rPr>
            </w:r>
            <w:r w:rsidR="00A97F9F">
              <w:rPr>
                <w:noProof/>
                <w:webHidden/>
              </w:rPr>
              <w:fldChar w:fldCharType="separate"/>
            </w:r>
            <w:r w:rsidR="00A97F9F">
              <w:rPr>
                <w:noProof/>
                <w:webHidden/>
              </w:rPr>
              <w:t>17</w:t>
            </w:r>
            <w:r w:rsidR="00A97F9F">
              <w:rPr>
                <w:noProof/>
                <w:webHidden/>
              </w:rPr>
              <w:fldChar w:fldCharType="end"/>
            </w:r>
          </w:hyperlink>
        </w:p>
        <w:p w14:paraId="372DBE65" w14:textId="3D385E68" w:rsidR="00A97F9F" w:rsidRDefault="00B01765" w:rsidP="00A97F9F">
          <w:pPr>
            <w:pStyle w:val="TOC1"/>
            <w:rPr>
              <w:rFonts w:cstheme="minorBidi"/>
              <w:noProof/>
            </w:rPr>
          </w:pPr>
          <w:hyperlink w:anchor="_Toc113441382" w:history="1">
            <w:r w:rsidR="00A97F9F" w:rsidRPr="006C0147">
              <w:rPr>
                <w:rStyle w:val="Hyperlink"/>
                <w:noProof/>
              </w:rPr>
              <w:t>AWARDS</w:t>
            </w:r>
            <w:r w:rsidR="00A97F9F">
              <w:rPr>
                <w:noProof/>
                <w:webHidden/>
              </w:rPr>
              <w:tab/>
            </w:r>
            <w:r w:rsidR="00A97F9F">
              <w:rPr>
                <w:noProof/>
                <w:webHidden/>
              </w:rPr>
              <w:fldChar w:fldCharType="begin"/>
            </w:r>
            <w:r w:rsidR="00A97F9F">
              <w:rPr>
                <w:noProof/>
                <w:webHidden/>
              </w:rPr>
              <w:instrText xml:space="preserve"> PAGEREF _Toc113441382 \h </w:instrText>
            </w:r>
            <w:r w:rsidR="00A97F9F">
              <w:rPr>
                <w:noProof/>
                <w:webHidden/>
              </w:rPr>
            </w:r>
            <w:r w:rsidR="00A97F9F">
              <w:rPr>
                <w:noProof/>
                <w:webHidden/>
              </w:rPr>
              <w:fldChar w:fldCharType="separate"/>
            </w:r>
            <w:r w:rsidR="00A97F9F">
              <w:rPr>
                <w:noProof/>
                <w:webHidden/>
              </w:rPr>
              <w:t>18</w:t>
            </w:r>
            <w:r w:rsidR="00A97F9F">
              <w:rPr>
                <w:noProof/>
                <w:webHidden/>
              </w:rPr>
              <w:fldChar w:fldCharType="end"/>
            </w:r>
          </w:hyperlink>
        </w:p>
        <w:p w14:paraId="70EE0500" w14:textId="38780D0B" w:rsidR="00A97F9F" w:rsidRDefault="00B01765">
          <w:pPr>
            <w:pStyle w:val="TOC2"/>
            <w:rPr>
              <w:rFonts w:cstheme="minorBidi"/>
              <w:noProof/>
            </w:rPr>
          </w:pPr>
          <w:hyperlink w:anchor="_Toc113441383" w:history="1">
            <w:r w:rsidR="00A97F9F" w:rsidRPr="006C0147">
              <w:rPr>
                <w:rStyle w:val="Hyperlink"/>
                <w:noProof/>
              </w:rPr>
              <w:t>Universities</w:t>
            </w:r>
            <w:r w:rsidR="00A97F9F">
              <w:rPr>
                <w:noProof/>
                <w:webHidden/>
              </w:rPr>
              <w:tab/>
            </w:r>
            <w:r w:rsidR="00A97F9F">
              <w:rPr>
                <w:noProof/>
                <w:webHidden/>
              </w:rPr>
              <w:fldChar w:fldCharType="begin"/>
            </w:r>
            <w:r w:rsidR="00A97F9F">
              <w:rPr>
                <w:noProof/>
                <w:webHidden/>
              </w:rPr>
              <w:instrText xml:space="preserve"> PAGEREF _Toc113441383 \h </w:instrText>
            </w:r>
            <w:r w:rsidR="00A97F9F">
              <w:rPr>
                <w:noProof/>
                <w:webHidden/>
              </w:rPr>
            </w:r>
            <w:r w:rsidR="00A97F9F">
              <w:rPr>
                <w:noProof/>
                <w:webHidden/>
              </w:rPr>
              <w:fldChar w:fldCharType="separate"/>
            </w:r>
            <w:r w:rsidR="00A97F9F">
              <w:rPr>
                <w:noProof/>
                <w:webHidden/>
              </w:rPr>
              <w:t>19</w:t>
            </w:r>
            <w:r w:rsidR="00A97F9F">
              <w:rPr>
                <w:noProof/>
                <w:webHidden/>
              </w:rPr>
              <w:fldChar w:fldCharType="end"/>
            </w:r>
          </w:hyperlink>
        </w:p>
        <w:p w14:paraId="7642C8CF" w14:textId="3E95C672" w:rsidR="00A97F9F" w:rsidRDefault="00B01765">
          <w:pPr>
            <w:pStyle w:val="TOC2"/>
            <w:rPr>
              <w:rFonts w:cstheme="minorBidi"/>
              <w:noProof/>
            </w:rPr>
          </w:pPr>
          <w:hyperlink w:anchor="_Toc113441384" w:history="1">
            <w:r w:rsidR="00A97F9F" w:rsidRPr="006C0147">
              <w:rPr>
                <w:rStyle w:val="Hyperlink"/>
                <w:noProof/>
              </w:rPr>
              <w:t>Individual Team Participants</w:t>
            </w:r>
            <w:r w:rsidR="00A97F9F">
              <w:rPr>
                <w:noProof/>
                <w:webHidden/>
              </w:rPr>
              <w:tab/>
            </w:r>
            <w:r w:rsidR="00A97F9F">
              <w:rPr>
                <w:noProof/>
                <w:webHidden/>
              </w:rPr>
              <w:fldChar w:fldCharType="begin"/>
            </w:r>
            <w:r w:rsidR="00A97F9F">
              <w:rPr>
                <w:noProof/>
                <w:webHidden/>
              </w:rPr>
              <w:instrText xml:space="preserve"> PAGEREF _Toc113441384 \h </w:instrText>
            </w:r>
            <w:r w:rsidR="00A97F9F">
              <w:rPr>
                <w:noProof/>
                <w:webHidden/>
              </w:rPr>
            </w:r>
            <w:r w:rsidR="00A97F9F">
              <w:rPr>
                <w:noProof/>
                <w:webHidden/>
              </w:rPr>
              <w:fldChar w:fldCharType="separate"/>
            </w:r>
            <w:r w:rsidR="00A97F9F">
              <w:rPr>
                <w:noProof/>
                <w:webHidden/>
              </w:rPr>
              <w:t>19</w:t>
            </w:r>
            <w:r w:rsidR="00A97F9F">
              <w:rPr>
                <w:noProof/>
                <w:webHidden/>
              </w:rPr>
              <w:fldChar w:fldCharType="end"/>
            </w:r>
          </w:hyperlink>
        </w:p>
        <w:p w14:paraId="7B1E981E" w14:textId="60A3376E" w:rsidR="00A97F9F" w:rsidRDefault="00B01765" w:rsidP="00A97F9F">
          <w:pPr>
            <w:pStyle w:val="TOC1"/>
            <w:rPr>
              <w:rFonts w:cstheme="minorBidi"/>
              <w:noProof/>
            </w:rPr>
          </w:pPr>
          <w:hyperlink w:anchor="_Toc113441385" w:history="1">
            <w:r w:rsidR="00A97F9F" w:rsidRPr="006C0147">
              <w:rPr>
                <w:rStyle w:val="Hyperlink"/>
                <w:noProof/>
              </w:rPr>
              <w:t>AWARDS</w:t>
            </w:r>
            <w:r w:rsidR="00A97F9F">
              <w:rPr>
                <w:noProof/>
                <w:webHidden/>
              </w:rPr>
              <w:tab/>
            </w:r>
            <w:r w:rsidR="00A97F9F">
              <w:rPr>
                <w:noProof/>
                <w:webHidden/>
              </w:rPr>
              <w:fldChar w:fldCharType="begin"/>
            </w:r>
            <w:r w:rsidR="00A97F9F">
              <w:rPr>
                <w:noProof/>
                <w:webHidden/>
              </w:rPr>
              <w:instrText xml:space="preserve"> PAGEREF _Toc113441385 \h </w:instrText>
            </w:r>
            <w:r w:rsidR="00A97F9F">
              <w:rPr>
                <w:noProof/>
                <w:webHidden/>
              </w:rPr>
            </w:r>
            <w:r w:rsidR="00A97F9F">
              <w:rPr>
                <w:noProof/>
                <w:webHidden/>
              </w:rPr>
              <w:fldChar w:fldCharType="separate"/>
            </w:r>
            <w:r w:rsidR="00A97F9F">
              <w:rPr>
                <w:noProof/>
                <w:webHidden/>
              </w:rPr>
              <w:t>19</w:t>
            </w:r>
            <w:r w:rsidR="00A97F9F">
              <w:rPr>
                <w:noProof/>
                <w:webHidden/>
              </w:rPr>
              <w:fldChar w:fldCharType="end"/>
            </w:r>
          </w:hyperlink>
        </w:p>
        <w:p w14:paraId="5FBEBEE4" w14:textId="08AA0EFC" w:rsidR="00A97F9F" w:rsidRDefault="00B01765" w:rsidP="00A97F9F">
          <w:pPr>
            <w:pStyle w:val="TOC1"/>
            <w:rPr>
              <w:rFonts w:cstheme="minorBidi"/>
              <w:noProof/>
            </w:rPr>
          </w:pPr>
          <w:hyperlink w:anchor="_Toc113441386" w:history="1">
            <w:r w:rsidR="00A97F9F" w:rsidRPr="006C0147">
              <w:rPr>
                <w:rStyle w:val="Hyperlink"/>
                <w:noProof/>
              </w:rPr>
              <w:t>FLUID POWER CLUBS</w:t>
            </w:r>
            <w:r w:rsidR="00A97F9F">
              <w:rPr>
                <w:noProof/>
                <w:webHidden/>
              </w:rPr>
              <w:tab/>
            </w:r>
            <w:r w:rsidR="00A97F9F">
              <w:rPr>
                <w:noProof/>
                <w:webHidden/>
              </w:rPr>
              <w:fldChar w:fldCharType="begin"/>
            </w:r>
            <w:r w:rsidR="00A97F9F">
              <w:rPr>
                <w:noProof/>
                <w:webHidden/>
              </w:rPr>
              <w:instrText xml:space="preserve"> PAGEREF _Toc113441386 \h </w:instrText>
            </w:r>
            <w:r w:rsidR="00A97F9F">
              <w:rPr>
                <w:noProof/>
                <w:webHidden/>
              </w:rPr>
            </w:r>
            <w:r w:rsidR="00A97F9F">
              <w:rPr>
                <w:noProof/>
                <w:webHidden/>
              </w:rPr>
              <w:fldChar w:fldCharType="separate"/>
            </w:r>
            <w:r w:rsidR="00A97F9F">
              <w:rPr>
                <w:noProof/>
                <w:webHidden/>
              </w:rPr>
              <w:t>20</w:t>
            </w:r>
            <w:r w:rsidR="00A97F9F">
              <w:rPr>
                <w:noProof/>
                <w:webHidden/>
              </w:rPr>
              <w:fldChar w:fldCharType="end"/>
            </w:r>
          </w:hyperlink>
        </w:p>
        <w:p w14:paraId="33AE24BE" w14:textId="29023109" w:rsidR="00A97F9F" w:rsidRDefault="00B01765">
          <w:pPr>
            <w:pStyle w:val="TOC2"/>
            <w:rPr>
              <w:rFonts w:cstheme="minorBidi"/>
              <w:noProof/>
            </w:rPr>
          </w:pPr>
          <w:hyperlink w:anchor="_Toc113441387" w:history="1">
            <w:r w:rsidR="00A97F9F" w:rsidRPr="006C0147">
              <w:rPr>
                <w:rStyle w:val="Hyperlink"/>
                <w:noProof/>
              </w:rPr>
              <w:t>CAREERS IN FLUID POWER</w:t>
            </w:r>
            <w:r w:rsidR="00A97F9F">
              <w:rPr>
                <w:noProof/>
                <w:webHidden/>
              </w:rPr>
              <w:tab/>
            </w:r>
            <w:r w:rsidR="00A97F9F">
              <w:rPr>
                <w:noProof/>
                <w:webHidden/>
              </w:rPr>
              <w:fldChar w:fldCharType="begin"/>
            </w:r>
            <w:r w:rsidR="00A97F9F">
              <w:rPr>
                <w:noProof/>
                <w:webHidden/>
              </w:rPr>
              <w:instrText xml:space="preserve"> PAGEREF _Toc113441387 \h </w:instrText>
            </w:r>
            <w:r w:rsidR="00A97F9F">
              <w:rPr>
                <w:noProof/>
                <w:webHidden/>
              </w:rPr>
            </w:r>
            <w:r w:rsidR="00A97F9F">
              <w:rPr>
                <w:noProof/>
                <w:webHidden/>
              </w:rPr>
              <w:fldChar w:fldCharType="separate"/>
            </w:r>
            <w:r w:rsidR="00A97F9F">
              <w:rPr>
                <w:noProof/>
                <w:webHidden/>
              </w:rPr>
              <w:t>20</w:t>
            </w:r>
            <w:r w:rsidR="00A97F9F">
              <w:rPr>
                <w:noProof/>
                <w:webHidden/>
              </w:rPr>
              <w:fldChar w:fldCharType="end"/>
            </w:r>
          </w:hyperlink>
        </w:p>
        <w:p w14:paraId="3AC466CA" w14:textId="2D08F299" w:rsidR="00A97F9F" w:rsidRDefault="00B01765">
          <w:pPr>
            <w:pStyle w:val="TOC2"/>
            <w:rPr>
              <w:rFonts w:cstheme="minorBidi"/>
              <w:noProof/>
            </w:rPr>
          </w:pPr>
          <w:hyperlink w:anchor="_Toc113441388" w:history="1">
            <w:r w:rsidR="00A97F9F" w:rsidRPr="006C0147">
              <w:rPr>
                <w:rStyle w:val="Hyperlink"/>
                <w:noProof/>
              </w:rPr>
              <w:t>International Fluid Power Society</w:t>
            </w:r>
            <w:r w:rsidR="00A97F9F">
              <w:rPr>
                <w:noProof/>
                <w:webHidden/>
              </w:rPr>
              <w:tab/>
            </w:r>
            <w:r w:rsidR="00A97F9F">
              <w:rPr>
                <w:noProof/>
                <w:webHidden/>
              </w:rPr>
              <w:fldChar w:fldCharType="begin"/>
            </w:r>
            <w:r w:rsidR="00A97F9F">
              <w:rPr>
                <w:noProof/>
                <w:webHidden/>
              </w:rPr>
              <w:instrText xml:space="preserve"> PAGEREF _Toc113441388 \h </w:instrText>
            </w:r>
            <w:r w:rsidR="00A97F9F">
              <w:rPr>
                <w:noProof/>
                <w:webHidden/>
              </w:rPr>
            </w:r>
            <w:r w:rsidR="00A97F9F">
              <w:rPr>
                <w:noProof/>
                <w:webHidden/>
              </w:rPr>
              <w:fldChar w:fldCharType="separate"/>
            </w:r>
            <w:r w:rsidR="00A97F9F">
              <w:rPr>
                <w:noProof/>
                <w:webHidden/>
              </w:rPr>
              <w:t>21</w:t>
            </w:r>
            <w:r w:rsidR="00A97F9F">
              <w:rPr>
                <w:noProof/>
                <w:webHidden/>
              </w:rPr>
              <w:fldChar w:fldCharType="end"/>
            </w:r>
          </w:hyperlink>
        </w:p>
        <w:p w14:paraId="03C06AFA" w14:textId="1BA81E17" w:rsidR="0014183F" w:rsidRDefault="0014183F">
          <w:r>
            <w:rPr>
              <w:b/>
              <w:bCs/>
              <w:noProof/>
            </w:rPr>
            <w:fldChar w:fldCharType="end"/>
          </w:r>
        </w:p>
      </w:sdtContent>
    </w:sdt>
    <w:p w14:paraId="07D4BDC2" w14:textId="77777777" w:rsidR="007763B0" w:rsidRDefault="001F6706" w:rsidP="002E398D">
      <w:pPr>
        <w:pStyle w:val="Heading1"/>
      </w:pPr>
      <w:bookmarkStart w:id="15" w:name="_Toc113441213"/>
      <w:bookmarkStart w:id="16" w:name="_Toc113441351"/>
      <w:r>
        <w:lastRenderedPageBreak/>
        <w:t>PROJECT OVERVIEW</w:t>
      </w:r>
      <w:bookmarkEnd w:id="15"/>
      <w:bookmarkEnd w:id="16"/>
    </w:p>
    <w:p w14:paraId="07807327" w14:textId="77777777" w:rsidR="007763B0" w:rsidRDefault="001F6706" w:rsidP="002E398D">
      <w:pPr>
        <w:pStyle w:val="Heading2"/>
      </w:pPr>
      <w:bookmarkStart w:id="17" w:name="_Toc113441214"/>
      <w:bookmarkStart w:id="18" w:name="_Toc113441352"/>
      <w:bookmarkEnd w:id="14"/>
      <w:r>
        <w:t>Design Team</w:t>
      </w:r>
      <w:bookmarkEnd w:id="17"/>
      <w:bookmarkEnd w:id="18"/>
    </w:p>
    <w:p w14:paraId="65CE5111" w14:textId="0107848F" w:rsidR="007763B0" w:rsidRDefault="001F6706" w:rsidP="00AA39F0">
      <w:pPr>
        <w:spacing w:after="0" w:line="240" w:lineRule="auto"/>
        <w:contextualSpacing/>
      </w:pPr>
      <w:r>
        <w:t xml:space="preserve">One team per university will be funded through the program. </w:t>
      </w:r>
    </w:p>
    <w:p w14:paraId="3708F854" w14:textId="77777777" w:rsidR="007763B0" w:rsidRDefault="001F6706" w:rsidP="004E688C">
      <w:pPr>
        <w:pStyle w:val="ListParagraph"/>
        <w:numPr>
          <w:ilvl w:val="0"/>
          <w:numId w:val="10"/>
        </w:numPr>
        <w:spacing w:after="0" w:line="240" w:lineRule="auto"/>
      </w:pPr>
      <w:r>
        <w:t>Team members may have participated in previous year(s).</w:t>
      </w:r>
    </w:p>
    <w:p w14:paraId="6E2B91B8" w14:textId="647B3609" w:rsidR="007763B0" w:rsidRDefault="00826AA9" w:rsidP="004E688C">
      <w:pPr>
        <w:pStyle w:val="ListParagraph"/>
        <w:numPr>
          <w:ilvl w:val="0"/>
          <w:numId w:val="10"/>
        </w:numPr>
        <w:spacing w:after="0" w:line="240" w:lineRule="auto"/>
      </w:pPr>
      <w:r>
        <w:t>Eight</w:t>
      </w:r>
      <w:r w:rsidR="005C0AE2">
        <w:t xml:space="preserve"> total team members, including university </w:t>
      </w:r>
      <w:r w:rsidR="001F6706">
        <w:t xml:space="preserve">faculty advisor will be eligible to receive travel </w:t>
      </w:r>
      <w:r w:rsidR="0006083E">
        <w:t>funds</w:t>
      </w:r>
      <w:r w:rsidR="001F6706">
        <w:t xml:space="preserve"> to the </w:t>
      </w:r>
      <w:r w:rsidR="00886AAD">
        <w:t xml:space="preserve">Final </w:t>
      </w:r>
      <w:r w:rsidR="001F6706">
        <w:t>Competition Event.</w:t>
      </w:r>
    </w:p>
    <w:p w14:paraId="18822C91" w14:textId="76A36B77" w:rsidR="007763B0" w:rsidRDefault="00156EF9" w:rsidP="004E688C">
      <w:pPr>
        <w:pStyle w:val="ListParagraph"/>
        <w:numPr>
          <w:ilvl w:val="0"/>
          <w:numId w:val="10"/>
        </w:numPr>
        <w:spacing w:after="0" w:line="240" w:lineRule="auto"/>
      </w:pPr>
      <w:r>
        <w:t xml:space="preserve">Participants </w:t>
      </w:r>
      <w:r w:rsidR="0047148B">
        <w:t>c</w:t>
      </w:r>
      <w:r w:rsidR="001F6706">
        <w:t xml:space="preserve">an be </w:t>
      </w:r>
      <w:r>
        <w:t>under</w:t>
      </w:r>
      <w:r w:rsidR="001F6706">
        <w:t>graduate and/or graduate</w:t>
      </w:r>
      <w:r>
        <w:t xml:space="preserve"> students</w:t>
      </w:r>
      <w:r w:rsidR="001F6706">
        <w:t>.</w:t>
      </w:r>
    </w:p>
    <w:p w14:paraId="6B9A8701" w14:textId="77777777" w:rsidR="008340CC" w:rsidRDefault="008340CC" w:rsidP="008340CC">
      <w:pPr>
        <w:pStyle w:val="ListParagraph"/>
        <w:spacing w:after="0" w:line="240" w:lineRule="auto"/>
        <w:ind w:left="1440"/>
      </w:pPr>
    </w:p>
    <w:p w14:paraId="223A1937" w14:textId="77777777" w:rsidR="007763B0" w:rsidRDefault="001F6706" w:rsidP="00380BB7">
      <w:pPr>
        <w:pStyle w:val="Heading2"/>
      </w:pPr>
      <w:bookmarkStart w:id="19" w:name="_Toc113441215"/>
      <w:bookmarkStart w:id="20" w:name="_Toc113441353"/>
      <w:bookmarkStart w:id="21" w:name="_Hlk108091946"/>
      <w:r>
        <w:t>Vehicle Requirements</w:t>
      </w:r>
      <w:bookmarkEnd w:id="19"/>
      <w:bookmarkEnd w:id="20"/>
    </w:p>
    <w:p w14:paraId="167BD29A" w14:textId="5D7E5649" w:rsidR="00247DED" w:rsidRPr="004C5A89" w:rsidRDefault="00247DED" w:rsidP="00247DED">
      <w:pPr>
        <w:spacing w:after="0" w:line="240" w:lineRule="auto"/>
        <w:rPr>
          <w:b/>
          <w:color w:val="auto"/>
        </w:rPr>
      </w:pPr>
      <w:r w:rsidRPr="00247DED">
        <w:rPr>
          <w:b/>
          <w:color w:val="auto"/>
        </w:rPr>
        <w:t xml:space="preserve">All </w:t>
      </w:r>
      <w:r w:rsidRPr="004C5A89">
        <w:rPr>
          <w:b/>
          <w:color w:val="auto"/>
        </w:rPr>
        <w:t xml:space="preserve">vehicles must abide by the following technical requirements and must be approved through the Verification Review process </w:t>
      </w:r>
      <w:r w:rsidR="009D496D" w:rsidRPr="004C5A89">
        <w:rPr>
          <w:b/>
          <w:color w:val="auto"/>
        </w:rPr>
        <w:t>to</w:t>
      </w:r>
      <w:r w:rsidRPr="004C5A89">
        <w:rPr>
          <w:b/>
          <w:color w:val="auto"/>
        </w:rPr>
        <w:t xml:space="preserve"> be cleared for safety and usability at the Final Competition Event.</w:t>
      </w:r>
      <w:r w:rsidR="00066FF4" w:rsidRPr="004C5A89">
        <w:rPr>
          <w:b/>
          <w:color w:val="auto"/>
        </w:rPr>
        <w:t xml:space="preserve"> </w:t>
      </w:r>
    </w:p>
    <w:p w14:paraId="274B0DC0" w14:textId="52C10A02" w:rsidR="00247DED"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 xml:space="preserve">Vehicle propulsion must be accomplished through hydraulics with human power serving as the prime mover in the system. No internal combustion, </w:t>
      </w:r>
      <w:r w:rsidR="005761E0" w:rsidRPr="004C5A89">
        <w:rPr>
          <w:color w:val="auto"/>
        </w:rPr>
        <w:t xml:space="preserve">or </w:t>
      </w:r>
      <w:r w:rsidRPr="004C5A89">
        <w:rPr>
          <w:color w:val="auto"/>
        </w:rPr>
        <w:t>electric drive motor</w:t>
      </w:r>
      <w:r w:rsidR="00976C93" w:rsidRPr="004C5A89">
        <w:rPr>
          <w:color w:val="auto"/>
        </w:rPr>
        <w:t xml:space="preserve">. </w:t>
      </w:r>
      <w:r w:rsidRPr="004C5A89">
        <w:rPr>
          <w:color w:val="auto"/>
        </w:rPr>
        <w:t xml:space="preserve">Gears, </w:t>
      </w:r>
      <w:r w:rsidR="009D496D" w:rsidRPr="004C5A89">
        <w:rPr>
          <w:color w:val="auto"/>
        </w:rPr>
        <w:t>chains,</w:t>
      </w:r>
      <w:r w:rsidRPr="004C5A89">
        <w:rPr>
          <w:color w:val="auto"/>
        </w:rPr>
        <w:t xml:space="preserve"> or belts are allowed in order to transfer power to the fluid power pump/compressor, but a fluid link (oil) is required between the pump and the motor.</w:t>
      </w:r>
    </w:p>
    <w:p w14:paraId="460EB972" w14:textId="15EBC0C8" w:rsidR="00876FF1" w:rsidRPr="004C5A89" w:rsidRDefault="00876FF1"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bCs/>
          <w:color w:val="auto"/>
        </w:rPr>
      </w:pPr>
      <w:r w:rsidRPr="004C5A89">
        <w:rPr>
          <w:bCs/>
          <w:color w:val="auto"/>
        </w:rPr>
        <w:t xml:space="preserve">It is </w:t>
      </w:r>
      <w:r w:rsidR="00480C5A" w:rsidRPr="004C5A89">
        <w:rPr>
          <w:b/>
          <w:color w:val="auto"/>
        </w:rPr>
        <w:t>not</w:t>
      </w:r>
      <w:r w:rsidR="00480C5A" w:rsidRPr="004C5A89">
        <w:rPr>
          <w:bCs/>
          <w:color w:val="auto"/>
        </w:rPr>
        <w:t xml:space="preserve"> </w:t>
      </w:r>
      <w:r w:rsidRPr="004C5A89">
        <w:rPr>
          <w:bCs/>
          <w:color w:val="auto"/>
        </w:rPr>
        <w:t>required to use pneumatics on the vehicle.</w:t>
      </w:r>
    </w:p>
    <w:p w14:paraId="05A65C9F" w14:textId="1A0E1F31" w:rsidR="00B7040C" w:rsidRPr="004C5A89" w:rsidRDefault="00B7040C"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Use of stored energy for electronics and pneumatics will be for control purposes only and not for propulsion of the vehicle.</w:t>
      </w:r>
    </w:p>
    <w:p w14:paraId="47960A3F" w14:textId="77777777" w:rsidR="001C4007"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rFonts w:asciiTheme="minorHAnsi" w:hAnsiTheme="minorHAnsi"/>
          <w:color w:val="auto"/>
        </w:rPr>
        <w:t>Vehicle designs must include an energy storage device.</w:t>
      </w:r>
    </w:p>
    <w:p w14:paraId="2595A1C4" w14:textId="6EF4FCE0" w:rsidR="009C4F8E"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 xml:space="preserve">Gas pre-charging systems will be available at Final Event location. The total accumulator pressure including the fluid and/or nitrogen gas charge cannot exceed the safe working limits of the storage device and system components. A safe limit rating must be maintained on the fluid power components </w:t>
      </w:r>
      <w:r w:rsidR="005761E0" w:rsidRPr="004C5A89">
        <w:rPr>
          <w:color w:val="auto"/>
        </w:rPr>
        <w:t xml:space="preserve">and plumbing </w:t>
      </w:r>
      <w:r w:rsidRPr="004C5A89">
        <w:rPr>
          <w:color w:val="auto"/>
        </w:rPr>
        <w:t xml:space="preserve">(manufacturers rating). </w:t>
      </w:r>
    </w:p>
    <w:p w14:paraId="0931F3E1" w14:textId="77777777" w:rsidR="0094649C" w:rsidRDefault="0094649C" w:rsidP="0094649C">
      <w:pPr>
        <w:pStyle w:val="xmsolistparagraph"/>
        <w:numPr>
          <w:ilvl w:val="0"/>
          <w:numId w:val="11"/>
        </w:numPr>
        <w:rPr>
          <w:rFonts w:eastAsia="Times New Roman"/>
        </w:rPr>
      </w:pPr>
      <w:bookmarkStart w:id="22" w:name="_Hlk112135824"/>
      <w:bookmarkStart w:id="23" w:name="_Hlk112136556"/>
      <w:r>
        <w:rPr>
          <w:rFonts w:eastAsia="Times New Roman"/>
        </w:rPr>
        <w:t xml:space="preserve">Two pressure indicators are required. </w:t>
      </w:r>
      <w:r>
        <w:rPr>
          <w:rFonts w:eastAsia="Times New Roman"/>
          <w:color w:val="auto"/>
        </w:rPr>
        <w:t>Gauges should be mounted where they can be safely read by the rider.</w:t>
      </w:r>
    </w:p>
    <w:p w14:paraId="5C65C698" w14:textId="77777777" w:rsidR="0094649C" w:rsidRDefault="0094649C" w:rsidP="0094649C">
      <w:pPr>
        <w:pStyle w:val="xmsolistparagraph"/>
        <w:numPr>
          <w:ilvl w:val="1"/>
          <w:numId w:val="11"/>
        </w:numPr>
        <w:rPr>
          <w:rFonts w:eastAsia="Times New Roman"/>
        </w:rPr>
      </w:pPr>
      <w:r>
        <w:rPr>
          <w:rFonts w:eastAsia="Times New Roman"/>
        </w:rPr>
        <w:t xml:space="preserve">A pressure indicator and test point are required to be at the outlet port of the accumulator. </w:t>
      </w:r>
    </w:p>
    <w:p w14:paraId="4780967A" w14:textId="77777777" w:rsidR="0094649C" w:rsidRDefault="0094649C" w:rsidP="0094649C">
      <w:pPr>
        <w:pStyle w:val="xmsolistparagraph"/>
        <w:numPr>
          <w:ilvl w:val="1"/>
          <w:numId w:val="11"/>
        </w:numPr>
        <w:rPr>
          <w:rFonts w:eastAsia="Times New Roman"/>
        </w:rPr>
      </w:pPr>
      <w:r>
        <w:rPr>
          <w:rFonts w:eastAsia="Times New Roman"/>
        </w:rPr>
        <w:t>A pressure indicator and test point are required to be in place on the supply side of the hydraulic motor.</w:t>
      </w:r>
    </w:p>
    <w:p w14:paraId="2B199752" w14:textId="77777777" w:rsidR="0094649C" w:rsidRDefault="0094649C" w:rsidP="0094649C">
      <w:pPr>
        <w:pStyle w:val="xxmsonormal"/>
        <w:numPr>
          <w:ilvl w:val="0"/>
          <w:numId w:val="11"/>
        </w:numPr>
        <w:rPr>
          <w:rFonts w:eastAsia="Times New Roman"/>
        </w:rPr>
      </w:pPr>
      <w:r>
        <w:rPr>
          <w:rFonts w:eastAsia="Times New Roman"/>
        </w:rPr>
        <w:t xml:space="preserve">All pressure indicators are subject to judge’s verification of accuracy with the use of a diagnostic test point supplied by either IFP Motion Solutions, Inc. or SunSource. </w:t>
      </w:r>
    </w:p>
    <w:bookmarkEnd w:id="22"/>
    <w:bookmarkEnd w:id="23"/>
    <w:p w14:paraId="6F979129" w14:textId="516C43DF" w:rsidR="009C4F8E" w:rsidRPr="004C5A89" w:rsidRDefault="009C4F8E"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 xml:space="preserve">The maximum </w:t>
      </w:r>
      <w:r w:rsidR="00122364" w:rsidRPr="004C5A89">
        <w:rPr>
          <w:color w:val="auto"/>
        </w:rPr>
        <w:t xml:space="preserve">total </w:t>
      </w:r>
      <w:r w:rsidRPr="004C5A89">
        <w:rPr>
          <w:color w:val="auto"/>
        </w:rPr>
        <w:t xml:space="preserve">volume of </w:t>
      </w:r>
      <w:r w:rsidR="00122364" w:rsidRPr="004C5A89">
        <w:rPr>
          <w:color w:val="auto"/>
        </w:rPr>
        <w:t xml:space="preserve">all </w:t>
      </w:r>
      <w:r w:rsidRPr="004C5A89">
        <w:rPr>
          <w:color w:val="auto"/>
        </w:rPr>
        <w:t xml:space="preserve">accumulator/s is one gallon or </w:t>
      </w:r>
      <w:r w:rsidR="007E1869" w:rsidRPr="004C5A89">
        <w:rPr>
          <w:color w:val="auto"/>
        </w:rPr>
        <w:t>3.7854</w:t>
      </w:r>
      <w:r w:rsidRPr="004C5A89">
        <w:rPr>
          <w:color w:val="auto"/>
        </w:rPr>
        <w:t xml:space="preserve"> liters.</w:t>
      </w:r>
    </w:p>
    <w:p w14:paraId="0AA998C7" w14:textId="72C328AB" w:rsidR="00247DED"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rFonts w:asciiTheme="minorHAnsi" w:hAnsiTheme="minorHAnsi"/>
          <w:color w:val="auto"/>
        </w:rPr>
        <w:t xml:space="preserve">There is no requirement for the method of switching between the circuits, i.e., </w:t>
      </w:r>
      <w:r w:rsidR="00CC577A" w:rsidRPr="004C5A89">
        <w:rPr>
          <w:rFonts w:asciiTheme="minorHAnsi" w:hAnsiTheme="minorHAnsi"/>
          <w:color w:val="auto"/>
        </w:rPr>
        <w:t>electronic,</w:t>
      </w:r>
      <w:r w:rsidRPr="004C5A89">
        <w:rPr>
          <w:rFonts w:asciiTheme="minorHAnsi" w:hAnsiTheme="minorHAnsi"/>
          <w:color w:val="auto"/>
        </w:rPr>
        <w:t xml:space="preserve"> or manual but the circuitry must be designed to include direct propulsion and regenerative braking.</w:t>
      </w:r>
    </w:p>
    <w:p w14:paraId="2756C2CA" w14:textId="21E64CE2" w:rsidR="00247DED"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Vehicles must use fluids furnished by the</w:t>
      </w:r>
      <w:r w:rsidR="00722D6E" w:rsidRPr="004C5A89">
        <w:rPr>
          <w:color w:val="auto"/>
        </w:rPr>
        <w:t xml:space="preserve"> competition.</w:t>
      </w:r>
    </w:p>
    <w:p w14:paraId="467B9793" w14:textId="77777777" w:rsidR="00247DED"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Vehicle design must be for a single rider. The rider must be able to enter, exit, start and stop the vehicle unassisted.</w:t>
      </w:r>
    </w:p>
    <w:p w14:paraId="0E72B43A" w14:textId="77777777" w:rsidR="00247DED" w:rsidRPr="004C5A89" w:rsidRDefault="00247DED" w:rsidP="004E688C">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C5A89">
        <w:rPr>
          <w:color w:val="auto"/>
        </w:rPr>
        <w:t>Style of vehicle design is open. There are no requirements for the number of wheels or for either a standard, recumbent, or multi-wheel drive.</w:t>
      </w:r>
    </w:p>
    <w:p w14:paraId="3AB35ED8" w14:textId="15A735B7" w:rsidR="008E7469" w:rsidRPr="004C5A89" w:rsidRDefault="00247DED" w:rsidP="004E688C">
      <w:pPr>
        <w:pStyle w:val="ListParagraph"/>
        <w:numPr>
          <w:ilvl w:val="0"/>
          <w:numId w:val="11"/>
        </w:numPr>
        <w:spacing w:after="0" w:line="240" w:lineRule="auto"/>
        <w:rPr>
          <w:color w:val="auto"/>
        </w:rPr>
      </w:pPr>
      <w:r w:rsidRPr="004C5A89">
        <w:rPr>
          <w:color w:val="auto"/>
        </w:rPr>
        <w:t>Maximum weight of the vehicle is 210 pounds without rider.</w:t>
      </w:r>
      <w:r w:rsidR="000B41AA" w:rsidRPr="004C5A89">
        <w:rPr>
          <w:color w:val="auto"/>
        </w:rPr>
        <w:t xml:space="preserve"> </w:t>
      </w:r>
    </w:p>
    <w:p w14:paraId="6DBB98D3" w14:textId="77777777" w:rsidR="009C4F8E" w:rsidRPr="001C4007" w:rsidRDefault="009C4F8E" w:rsidP="004E688C">
      <w:pPr>
        <w:pStyle w:val="ListParagraph"/>
        <w:numPr>
          <w:ilvl w:val="0"/>
          <w:numId w:val="11"/>
        </w:numPr>
        <w:spacing w:after="0" w:line="240" w:lineRule="auto"/>
        <w:rPr>
          <w:color w:val="auto"/>
        </w:rPr>
      </w:pPr>
      <w:r w:rsidRPr="004C5A89">
        <w:rPr>
          <w:color w:val="auto"/>
        </w:rPr>
        <w:t xml:space="preserve">All components on the competition bike need to stay on for all </w:t>
      </w:r>
      <w:r w:rsidRPr="001C4007">
        <w:rPr>
          <w:color w:val="auto"/>
        </w:rPr>
        <w:t>races.</w:t>
      </w:r>
    </w:p>
    <w:p w14:paraId="5E8C73B9" w14:textId="6E17485A" w:rsidR="007763B0" w:rsidRPr="001C4007" w:rsidRDefault="008E7469" w:rsidP="004E688C">
      <w:pPr>
        <w:pStyle w:val="ListParagraph"/>
        <w:numPr>
          <w:ilvl w:val="0"/>
          <w:numId w:val="11"/>
        </w:numPr>
        <w:spacing w:after="0" w:line="240" w:lineRule="auto"/>
        <w:rPr>
          <w:color w:val="auto"/>
        </w:rPr>
      </w:pPr>
      <w:r w:rsidRPr="001C4007">
        <w:rPr>
          <w:color w:val="auto"/>
        </w:rPr>
        <w:lastRenderedPageBreak/>
        <w:t xml:space="preserve">Each </w:t>
      </w:r>
      <w:r w:rsidR="000E7606">
        <w:rPr>
          <w:color w:val="auto"/>
        </w:rPr>
        <w:t>vehicle</w:t>
      </w:r>
      <w:r w:rsidR="000E7606" w:rsidRPr="001C4007">
        <w:rPr>
          <w:color w:val="auto"/>
        </w:rPr>
        <w:t xml:space="preserve"> </w:t>
      </w:r>
      <w:r w:rsidRPr="001C4007">
        <w:rPr>
          <w:color w:val="auto"/>
        </w:rPr>
        <w:t xml:space="preserve">will be weighed in advance of the event races. The initial weigh in is the weight that will be used for all the races. 1% of your score for each pound over 210 </w:t>
      </w:r>
      <w:r w:rsidR="009C4F8E" w:rsidRPr="001C4007">
        <w:rPr>
          <w:color w:val="auto"/>
        </w:rPr>
        <w:t>lbs.</w:t>
      </w:r>
      <w:r w:rsidRPr="001C4007">
        <w:rPr>
          <w:color w:val="auto"/>
        </w:rPr>
        <w:t xml:space="preserve"> will be deducted from each of the 3 event races.</w:t>
      </w:r>
    </w:p>
    <w:p w14:paraId="4D405D58" w14:textId="77777777" w:rsidR="007763B0" w:rsidRPr="00247DED" w:rsidRDefault="001F6706" w:rsidP="00351C58">
      <w:pPr>
        <w:pStyle w:val="Heading2"/>
      </w:pPr>
      <w:bookmarkStart w:id="24" w:name="_Toc113441216"/>
      <w:bookmarkStart w:id="25" w:name="_Toc113441354"/>
      <w:bookmarkEnd w:id="21"/>
      <w:r>
        <w:t>Safety</w:t>
      </w:r>
      <w:r w:rsidR="002D706E">
        <w:t xml:space="preserve"> &amp; Rules</w:t>
      </w:r>
      <w:bookmarkEnd w:id="24"/>
      <w:bookmarkEnd w:id="25"/>
    </w:p>
    <w:p w14:paraId="276C9500"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All designs must comply with safety policies. </w:t>
      </w:r>
    </w:p>
    <w:p w14:paraId="54AFB832" w14:textId="77777777" w:rsidR="00061C8A" w:rsidRPr="00061C8A" w:rsidRDefault="00061C8A"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rPr>
      </w:pPr>
      <w:bookmarkStart w:id="26" w:name="_Hlk519156865"/>
      <w:r w:rsidRPr="00061C8A">
        <w:rPr>
          <w:rFonts w:eastAsia="Times New Roman"/>
          <w:color w:val="auto"/>
        </w:rPr>
        <w:t>Maximum pressure in any part of the system cannot exceed 3000 psi.</w:t>
      </w:r>
    </w:p>
    <w:p w14:paraId="0B9CEA5C" w14:textId="54B23BDF"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rPr>
      </w:pPr>
      <w:r w:rsidRPr="001C4007">
        <w:rPr>
          <w:rFonts w:eastAsia="Times New Roman"/>
          <w:color w:val="auto"/>
        </w:rPr>
        <w:t xml:space="preserve">Active Leak: An active leak is when a droplet forms and drips off a surface. </w:t>
      </w:r>
    </w:p>
    <w:p w14:paraId="1DD7783B"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rFonts w:asciiTheme="minorHAnsi" w:eastAsiaTheme="minorHAnsi" w:hAnsiTheme="minorHAnsi" w:cstheme="minorBidi"/>
          <w:color w:val="auto"/>
        </w:rPr>
        <w:t>Residual oil left on components in hard to clean areas is acceptable, but an active leak, such as when a droplet forms and drips off the surface, is not.</w:t>
      </w:r>
    </w:p>
    <w:bookmarkEnd w:id="26"/>
    <w:p w14:paraId="6E2C3ABC" w14:textId="6165B5A8"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There is a zero-tolerance for active leaks in the system.</w:t>
      </w:r>
      <w:r w:rsidRPr="001C4007">
        <w:rPr>
          <w:rFonts w:eastAsia="Times New Roman"/>
          <w:color w:val="auto"/>
        </w:rPr>
        <w:t xml:space="preserve"> </w:t>
      </w:r>
      <w:r w:rsidRPr="001C4007">
        <w:rPr>
          <w:color w:val="auto"/>
        </w:rPr>
        <w:t xml:space="preserve">If there is an active leak, teams will have the option </w:t>
      </w:r>
      <w:r w:rsidR="000E7606">
        <w:rPr>
          <w:color w:val="auto"/>
        </w:rPr>
        <w:t xml:space="preserve">to </w:t>
      </w:r>
      <w:r w:rsidRPr="001C4007">
        <w:rPr>
          <w:color w:val="auto"/>
        </w:rPr>
        <w:t>repair it, but must be able to completely stop the active leak before their time to compete.</w:t>
      </w:r>
    </w:p>
    <w:p w14:paraId="31D62D31"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All vehicles must be reviewed by the judges and the Technical Liaison prior to operation. </w:t>
      </w:r>
      <w:bookmarkStart w:id="27" w:name="_Hlk519148227"/>
    </w:p>
    <w:bookmarkEnd w:id="27"/>
    <w:p w14:paraId="0090840D"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If vehicles have an unfixable design flaw related to safety the result is elimination from event race(s) where that design element(s) is required.  </w:t>
      </w:r>
    </w:p>
    <w:p w14:paraId="432692A1"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If vehicles have a design flaw, teams will have the option to repair it to be readmitted to the event races, pending review by judges and the Technical Liaison.   </w:t>
      </w:r>
    </w:p>
    <w:p w14:paraId="39D41543"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All vehicles must have multiple, fully active, independent brakes that provide a failsafe braking condition. Brakes should be able to hold the vehicle at a stop under the full charge of the accumulator.</w:t>
      </w:r>
    </w:p>
    <w:p w14:paraId="1068A6DE" w14:textId="3F2EAFD1" w:rsidR="008E7469"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If shipping to the final event, vehicles are to be void of hydraulic fluid pressure and no more than 50 PSI of gas charge. Vehicles are to be shipped at least 10 days before the </w:t>
      </w:r>
      <w:r w:rsidR="005761E0" w:rsidRPr="001C4007">
        <w:rPr>
          <w:color w:val="auto"/>
        </w:rPr>
        <w:t>e</w:t>
      </w:r>
      <w:r w:rsidRPr="001C4007">
        <w:rPr>
          <w:color w:val="auto"/>
        </w:rPr>
        <w:t xml:space="preserve">vent. Vehicles can weigh no more than 210 pounds. Instructions will be provided.  </w:t>
      </w:r>
    </w:p>
    <w:p w14:paraId="7F0B3E54"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Each rider must wear a helmet.  The helmet must comply with a nationally recognized standards organization. All bicycle helmets must carry a CPSC sticker.  The burden of proof of meeting this guideline will rest with the participant. </w:t>
      </w:r>
    </w:p>
    <w:p w14:paraId="6D630856" w14:textId="3CE87091"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Guards are required to protect the rider from moving components</w:t>
      </w:r>
      <w:r w:rsidR="00E53481">
        <w:rPr>
          <w:color w:val="auto"/>
        </w:rPr>
        <w:t>.</w:t>
      </w:r>
      <w:r w:rsidRPr="001C4007">
        <w:rPr>
          <w:color w:val="auto"/>
        </w:rPr>
        <w:t xml:space="preserve"> </w:t>
      </w:r>
    </w:p>
    <w:p w14:paraId="0B43B3C5" w14:textId="3E48359A"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Vehicles will be eliminated from the event races for any of the following reasons:</w:t>
      </w:r>
    </w:p>
    <w:p w14:paraId="3F544F07" w14:textId="77777777" w:rsidR="00247DED" w:rsidRPr="001C4007" w:rsidRDefault="00247DED" w:rsidP="004E688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Insufficient braking capability</w:t>
      </w:r>
    </w:p>
    <w:p w14:paraId="20689DCE" w14:textId="77777777" w:rsidR="00247DED" w:rsidRPr="001C4007" w:rsidRDefault="00247DED" w:rsidP="004E688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Lack of stability</w:t>
      </w:r>
    </w:p>
    <w:p w14:paraId="687AAEA4" w14:textId="77777777" w:rsidR="00247DED" w:rsidRPr="001C4007" w:rsidRDefault="00247DED" w:rsidP="004E688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Poor visibility</w:t>
      </w:r>
    </w:p>
    <w:p w14:paraId="458ABC5E" w14:textId="77777777" w:rsidR="00247DED" w:rsidRPr="001C4007" w:rsidRDefault="00247DED" w:rsidP="004E688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Dangerous protrusions</w:t>
      </w:r>
    </w:p>
    <w:p w14:paraId="76694679" w14:textId="77777777" w:rsidR="00247DED" w:rsidRPr="001C4007" w:rsidRDefault="00247DED" w:rsidP="004E688C">
      <w:pPr>
        <w:pStyle w:val="ListParagraph"/>
        <w:numPr>
          <w:ilvl w:val="1"/>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Unsafe design features</w:t>
      </w:r>
    </w:p>
    <w:p w14:paraId="3FC1987A" w14:textId="77777777" w:rsidR="00247DED" w:rsidRPr="001C4007" w:rsidRDefault="00247DED" w:rsidP="004E688C">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During the competition, any participant demonstrating unsportsmanlike conduct will be disqualified from the Challenge and forfeit any and all awards. Driving under the influence is automatic elimination.  Same rules apply as driving a motor vehicle on the highway. </w:t>
      </w:r>
      <w:bookmarkStart w:id="28" w:name="_Hlk519147560"/>
    </w:p>
    <w:bookmarkEnd w:id="28"/>
    <w:p w14:paraId="139C97D7" w14:textId="333663C0" w:rsidR="00F64C02" w:rsidRPr="0019372E" w:rsidRDefault="00247DED" w:rsidP="001C77A7">
      <w:pPr>
        <w:pStyle w:val="ListParagraph"/>
        <w:numPr>
          <w:ilvl w:val="0"/>
          <w:numId w:val="12"/>
        </w:numPr>
        <w:spacing w:after="0" w:line="240" w:lineRule="auto"/>
      </w:pPr>
      <w:r w:rsidRPr="001C4007">
        <w:rPr>
          <w:color w:val="auto"/>
        </w:rPr>
        <w:t>Any safety concerns not covered in this document will be evaluated and addressed at the discretion of judges and Technical Liaison.</w:t>
      </w:r>
    </w:p>
    <w:p w14:paraId="7A3645B9" w14:textId="4382456B" w:rsidR="0019372E" w:rsidRDefault="0019372E" w:rsidP="0019372E">
      <w:pPr>
        <w:spacing w:after="0" w:line="240" w:lineRule="auto"/>
      </w:pPr>
    </w:p>
    <w:p w14:paraId="70191D6A" w14:textId="400337C1" w:rsidR="0019372E" w:rsidRDefault="0019372E" w:rsidP="0019372E">
      <w:pPr>
        <w:pStyle w:val="Heading1"/>
      </w:pPr>
      <w:bookmarkStart w:id="29" w:name="_Toc113441217"/>
      <w:bookmarkStart w:id="30" w:name="_Toc113441355"/>
      <w:r>
        <w:t>SCHEMATICS</w:t>
      </w:r>
      <w:bookmarkEnd w:id="29"/>
      <w:bookmarkEnd w:id="30"/>
    </w:p>
    <w:p w14:paraId="6E7C2743" w14:textId="56D1E477" w:rsidR="005E4AE9" w:rsidRPr="005E4AE9" w:rsidRDefault="005E4AE9" w:rsidP="005E4AE9">
      <w:r w:rsidRPr="005E4AE9">
        <w:t>“VEST</w:t>
      </w:r>
      <w:r w:rsidR="001B5260">
        <w:t>,</w:t>
      </w:r>
      <w:r w:rsidRPr="005E4AE9">
        <w:t xml:space="preserve"> </w:t>
      </w:r>
      <w:r w:rsidRPr="005E4AE9">
        <w:rPr>
          <w:color w:val="auto"/>
        </w:rPr>
        <w:t xml:space="preserve">Inc. is offering Vehicle Challenge participants an extended free trial to use their software product, NetSkeme®, to design their hydraulic schematics. NetSkeme Hydraulic is certified for Google Chrome and Mozilla Firefox browsers where schematics can be saved in industry-standard file formats (e.g. </w:t>
      </w:r>
      <w:r w:rsidRPr="005E4AE9">
        <w:rPr>
          <w:color w:val="auto"/>
        </w:rPr>
        <w:lastRenderedPageBreak/>
        <w:t xml:space="preserve">DWG, DXF, PDF). Interested student teams are welcome to register for a trial of NetSkeme by following the instructions outlined in the </w:t>
      </w:r>
      <w:r w:rsidRPr="005E4AE9">
        <w:t>VEST</w:t>
      </w:r>
      <w:r w:rsidR="001B5260">
        <w:t>,</w:t>
      </w:r>
      <w:r w:rsidRPr="005E4AE9">
        <w:t xml:space="preserve"> Inc. Services Information document on the </w:t>
      </w:r>
      <w:hyperlink r:id="rId15" w:history="1">
        <w:r w:rsidRPr="005E4AE9">
          <w:rPr>
            <w:rStyle w:val="Hyperlink"/>
          </w:rPr>
          <w:t>Vehicle Challenge website</w:t>
        </w:r>
      </w:hyperlink>
      <w:r w:rsidRPr="005E4AE9">
        <w:t xml:space="preserve">. Student teams are not required to use NetSkeme® Hydraulic to design their schematics. Note: Regardless of how they are produced, all schematics must be reviewed by your mentor or Ernie Parker prior to ordering components.”  </w:t>
      </w:r>
    </w:p>
    <w:p w14:paraId="77ADF37B" w14:textId="77777777" w:rsidR="0019372E" w:rsidRPr="004313C7" w:rsidRDefault="0019372E" w:rsidP="0019372E">
      <w:pPr>
        <w:spacing w:after="0" w:line="240" w:lineRule="auto"/>
      </w:pPr>
    </w:p>
    <w:p w14:paraId="100991A8" w14:textId="150D549F" w:rsidR="00396EF9" w:rsidRPr="00396EF9" w:rsidRDefault="00396EF9" w:rsidP="00396EF9">
      <w:pPr>
        <w:pStyle w:val="Heading1"/>
        <w:rPr>
          <w:color w:val="auto"/>
        </w:rPr>
      </w:pPr>
      <w:bookmarkStart w:id="31" w:name="_Toc113441218"/>
      <w:bookmarkStart w:id="32" w:name="_Toc113441356"/>
      <w:r>
        <w:t>COMPONENTS</w:t>
      </w:r>
      <w:bookmarkEnd w:id="31"/>
      <w:bookmarkEnd w:id="32"/>
    </w:p>
    <w:p w14:paraId="5A25A183" w14:textId="37608A0E" w:rsidR="00396EF9" w:rsidRPr="00396EF9" w:rsidRDefault="002835C6" w:rsidP="00396EF9">
      <w:pPr>
        <w:spacing w:after="0" w:line="240" w:lineRule="auto"/>
        <w:contextualSpacing/>
        <w:rPr>
          <w:color w:val="auto"/>
        </w:rPr>
      </w:pPr>
      <w:r>
        <w:rPr>
          <w:color w:val="auto"/>
        </w:rPr>
        <w:t>IFP Motion Solutions, Inc.</w:t>
      </w:r>
      <w:r w:rsidR="004313C7" w:rsidRPr="00CD2649">
        <w:rPr>
          <w:color w:val="auto"/>
        </w:rPr>
        <w:t xml:space="preserve"> and SunSource</w:t>
      </w:r>
      <w:r w:rsidR="003F5ABB" w:rsidRPr="00CD2649">
        <w:rPr>
          <w:color w:val="auto"/>
        </w:rPr>
        <w:t xml:space="preserve"> </w:t>
      </w:r>
      <w:r w:rsidR="004313C7" w:rsidRPr="00CD2649">
        <w:rPr>
          <w:color w:val="auto"/>
        </w:rPr>
        <w:t>are</w:t>
      </w:r>
      <w:r w:rsidR="003F5ABB" w:rsidRPr="00CD2649">
        <w:rPr>
          <w:color w:val="auto"/>
        </w:rPr>
        <w:t xml:space="preserve"> sponsoring up to $</w:t>
      </w:r>
      <w:r w:rsidR="004313C7" w:rsidRPr="00CD2649">
        <w:rPr>
          <w:color w:val="auto"/>
        </w:rPr>
        <w:t>4</w:t>
      </w:r>
      <w:r w:rsidR="003F5ABB" w:rsidRPr="00CD2649">
        <w:rPr>
          <w:color w:val="auto"/>
        </w:rPr>
        <w:t xml:space="preserve">,000 worth of products for each team. Teams can select from </w:t>
      </w:r>
      <w:r w:rsidR="004313C7" w:rsidRPr="00CD2649">
        <w:rPr>
          <w:color w:val="auto"/>
        </w:rPr>
        <w:t xml:space="preserve">either or </w:t>
      </w:r>
      <w:r w:rsidR="00BD39C0" w:rsidRPr="00CD2649">
        <w:rPr>
          <w:color w:val="auto"/>
        </w:rPr>
        <w:t>both provided</w:t>
      </w:r>
      <w:r w:rsidR="003F5ABB" w:rsidRPr="00CD2649">
        <w:rPr>
          <w:color w:val="auto"/>
        </w:rPr>
        <w:t xml:space="preserve"> list</w:t>
      </w:r>
      <w:r w:rsidR="004313C7" w:rsidRPr="00CD2649">
        <w:rPr>
          <w:color w:val="auto"/>
        </w:rPr>
        <w:t>s</w:t>
      </w:r>
      <w:r w:rsidR="003F5ABB" w:rsidRPr="00CD2649">
        <w:rPr>
          <w:color w:val="auto"/>
        </w:rPr>
        <w:t xml:space="preserve"> of products to best meet their needs, recognizing that the sponsorship value associated with each product is not necessarily the market price for such item. </w:t>
      </w:r>
      <w:r>
        <w:rPr>
          <w:color w:val="auto"/>
        </w:rPr>
        <w:t>IFP</w:t>
      </w:r>
      <w:r w:rsidR="004313C7" w:rsidRPr="00CD2649">
        <w:rPr>
          <w:color w:val="auto"/>
        </w:rPr>
        <w:t xml:space="preserve"> and SunSource</w:t>
      </w:r>
      <w:r w:rsidR="00396EF9" w:rsidRPr="00CD2649">
        <w:rPr>
          <w:color w:val="auto"/>
        </w:rPr>
        <w:t xml:space="preserve"> </w:t>
      </w:r>
      <w:bookmarkStart w:id="33" w:name="_Hlk41489535"/>
      <w:r w:rsidR="004313C7" w:rsidRPr="00CD2649">
        <w:rPr>
          <w:color w:val="auto"/>
        </w:rPr>
        <w:t xml:space="preserve">both </w:t>
      </w:r>
      <w:r w:rsidR="00396EF9" w:rsidRPr="00CD2649">
        <w:rPr>
          <w:color w:val="auto"/>
        </w:rPr>
        <w:t>furnish</w:t>
      </w:r>
      <w:r w:rsidR="001E2BCD">
        <w:rPr>
          <w:color w:val="auto"/>
        </w:rPr>
        <w:t>ed</w:t>
      </w:r>
      <w:r w:rsidR="00396EF9" w:rsidRPr="00CD2649">
        <w:rPr>
          <w:color w:val="auto"/>
        </w:rPr>
        <w:t xml:space="preserve"> </w:t>
      </w:r>
      <w:r w:rsidR="004313C7" w:rsidRPr="00CD2649">
        <w:rPr>
          <w:color w:val="auto"/>
        </w:rPr>
        <w:t>separate lists of fluid power components</w:t>
      </w:r>
      <w:r w:rsidR="00396EF9" w:rsidRPr="00CD2649">
        <w:rPr>
          <w:color w:val="auto"/>
        </w:rPr>
        <w:t xml:space="preserve"> that will work well with most vehicle designs, </w:t>
      </w:r>
      <w:bookmarkEnd w:id="33"/>
      <w:r w:rsidR="00396EF9" w:rsidRPr="00CD2649">
        <w:rPr>
          <w:color w:val="auto"/>
        </w:rPr>
        <w:t xml:space="preserve">including pumps, motors, accumulators, valves, pressure gauges, hose assemblies, fittings, etc. </w:t>
      </w:r>
      <w:r w:rsidR="00BD39C0" w:rsidRPr="00CD2649">
        <w:rPr>
          <w:color w:val="auto"/>
        </w:rPr>
        <w:t>Additionally, one custom manifold will be provided per team, if desired</w:t>
      </w:r>
      <w:r w:rsidR="00722D6E" w:rsidRPr="00CD2649">
        <w:rPr>
          <w:color w:val="auto"/>
        </w:rPr>
        <w:t>.</w:t>
      </w:r>
      <w:r w:rsidR="00BD39C0" w:rsidRPr="00BD39C0">
        <w:rPr>
          <w:color w:val="FF0000"/>
        </w:rPr>
        <w:t xml:space="preserve"> </w:t>
      </w:r>
    </w:p>
    <w:p w14:paraId="70B2035E" w14:textId="77777777" w:rsidR="00396EF9" w:rsidRPr="00396EF9" w:rsidRDefault="00396EF9" w:rsidP="00396EF9">
      <w:pPr>
        <w:spacing w:after="0" w:line="240" w:lineRule="auto"/>
        <w:contextualSpacing/>
        <w:rPr>
          <w:color w:val="auto"/>
        </w:rPr>
      </w:pPr>
    </w:p>
    <w:p w14:paraId="1A343548" w14:textId="647DB9CD"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Components are offered for consideration in experimental projects. It is up to the student/group/university to review the technical data for each part to ensure it meets the needs of the application.</w:t>
      </w:r>
    </w:p>
    <w:p w14:paraId="439DF5E6" w14:textId="474E72BC" w:rsidR="00165B9F" w:rsidRPr="001C4007" w:rsidRDefault="00165B9F"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Manifolds are valued at $300 </w:t>
      </w:r>
      <w:r w:rsidR="00CF2991" w:rsidRPr="001C4007">
        <w:rPr>
          <w:color w:val="auto"/>
        </w:rPr>
        <w:t xml:space="preserve">but will not </w:t>
      </w:r>
      <w:r w:rsidRPr="001C4007">
        <w:rPr>
          <w:color w:val="auto"/>
        </w:rPr>
        <w:t>be deducted from your total donation allocation amount.</w:t>
      </w:r>
    </w:p>
    <w:p w14:paraId="5FECC36D" w14:textId="7DBC8096"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Reservoirs will need to have adequate sealing and venting capability. There is zero tolerance for active leaks in the system.</w:t>
      </w:r>
    </w:p>
    <w:p w14:paraId="19121640" w14:textId="77777777"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No pipe thread except for low pressure (&lt;150 PSI/10 bar) circuits. No black or galvanized pipe. If no other option, National Pipe Thread Fuel (NPTF), can be used only for small instrumentation ports.  There is a zero tolerance for active leaks. </w:t>
      </w:r>
    </w:p>
    <w:p w14:paraId="65EC4D12" w14:textId="77777777"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If teams assemble their own tubes, flare lock seals are recommended to put between the flare and the fitting, if flared fittings are used. </w:t>
      </w:r>
    </w:p>
    <w:p w14:paraId="355591BE" w14:textId="77777777"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When tubing is used, teams will be required to report what the proper wall thickness is for each line when asked by the Technical Liaison or judges. Be prepared to report this during the Design and Specification Midway Review and at the Final Competition.</w:t>
      </w:r>
    </w:p>
    <w:p w14:paraId="2EC4F693" w14:textId="77777777"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 xml:space="preserve">Teams cannot make their own hoses. </w:t>
      </w:r>
    </w:p>
    <w:p w14:paraId="7ABCDC34" w14:textId="350CFB4E" w:rsidR="000701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Only hose assemblies will be provided</w:t>
      </w:r>
      <w:r w:rsidR="00BD39C0" w:rsidRPr="001C4007">
        <w:rPr>
          <w:color w:val="auto"/>
        </w:rPr>
        <w:t>.</w:t>
      </w:r>
    </w:p>
    <w:p w14:paraId="4E11A698" w14:textId="0803D21D" w:rsidR="00826AA9" w:rsidRPr="00826AA9" w:rsidRDefault="00826AA9" w:rsidP="00826AA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color w:val="auto"/>
        </w:rPr>
        <w:t>Hoses may be reused or purchased on the private market. Stipend funds may be used for hoses. Please contact NFPA if this causes a financial hardship</w:t>
      </w:r>
      <w:r w:rsidRPr="001C4007">
        <w:rPr>
          <w:color w:val="auto"/>
        </w:rPr>
        <w:t>.</w:t>
      </w:r>
    </w:p>
    <w:p w14:paraId="553422FE" w14:textId="74BEE03E"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Teams may order hose assemblies from another reputable hose and fitting supplier that can ensure that the final hose assembly meets all relevant specifications.</w:t>
      </w:r>
    </w:p>
    <w:p w14:paraId="4C2F4FF3" w14:textId="42BF57CF" w:rsidR="00396EF9" w:rsidRPr="001C400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Purchasing hose and hose ends separately is not possible and could result in elimination from the competition.</w:t>
      </w:r>
    </w:p>
    <w:p w14:paraId="67C5EF63" w14:textId="065B09CD" w:rsidR="00396EF9" w:rsidRPr="001C4007" w:rsidRDefault="00165B9F"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Other c</w:t>
      </w:r>
      <w:r w:rsidR="00396EF9" w:rsidRPr="001C4007">
        <w:rPr>
          <w:color w:val="auto"/>
        </w:rPr>
        <w:t xml:space="preserve">omponents </w:t>
      </w:r>
      <w:r w:rsidRPr="001C4007">
        <w:rPr>
          <w:color w:val="auto"/>
        </w:rPr>
        <w:t xml:space="preserve">offered by </w:t>
      </w:r>
      <w:r w:rsidR="002835C6">
        <w:rPr>
          <w:color w:val="auto"/>
        </w:rPr>
        <w:t>IFP</w:t>
      </w:r>
      <w:r w:rsidRPr="001C4007">
        <w:rPr>
          <w:color w:val="auto"/>
        </w:rPr>
        <w:t xml:space="preserve"> and SunSource </w:t>
      </w:r>
      <w:r w:rsidR="00396EF9" w:rsidRPr="001C4007">
        <w:rPr>
          <w:color w:val="auto"/>
        </w:rPr>
        <w:t xml:space="preserve">must be ordered on or before </w:t>
      </w:r>
      <w:r w:rsidR="00396EF9" w:rsidRPr="006B5BB3">
        <w:rPr>
          <w:color w:val="auto"/>
        </w:rPr>
        <w:t>December 1</w:t>
      </w:r>
      <w:r w:rsidR="00107CC7" w:rsidRPr="006B5BB3">
        <w:rPr>
          <w:color w:val="auto"/>
          <w:vertAlign w:val="superscript"/>
        </w:rPr>
        <w:t>st</w:t>
      </w:r>
      <w:r w:rsidR="00107CC7" w:rsidRPr="001C4007">
        <w:rPr>
          <w:color w:val="auto"/>
        </w:rPr>
        <w:t>.</w:t>
      </w:r>
      <w:r w:rsidR="00396EF9" w:rsidRPr="001C4007">
        <w:rPr>
          <w:color w:val="auto"/>
        </w:rPr>
        <w:t xml:space="preserve"> </w:t>
      </w:r>
    </w:p>
    <w:p w14:paraId="59919B04" w14:textId="5811AC83" w:rsidR="00BD39C0" w:rsidRPr="001C4007" w:rsidRDefault="00473237"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t>T</w:t>
      </w:r>
      <w:r w:rsidR="001E4182" w:rsidRPr="001C4007">
        <w:rPr>
          <w:color w:val="auto"/>
        </w:rPr>
        <w:t>eams should us</w:t>
      </w:r>
      <w:r w:rsidRPr="001C4007">
        <w:rPr>
          <w:color w:val="auto"/>
        </w:rPr>
        <w:t>e</w:t>
      </w:r>
      <w:r w:rsidR="001E4182" w:rsidRPr="001C4007">
        <w:rPr>
          <w:color w:val="auto"/>
        </w:rPr>
        <w:t xml:space="preserve"> provided </w:t>
      </w:r>
      <w:r w:rsidRPr="001C4007">
        <w:rPr>
          <w:color w:val="auto"/>
        </w:rPr>
        <w:t xml:space="preserve">component </w:t>
      </w:r>
      <w:r w:rsidR="001E4182" w:rsidRPr="001C4007">
        <w:rPr>
          <w:color w:val="auto"/>
        </w:rPr>
        <w:t xml:space="preserve">lists from </w:t>
      </w:r>
      <w:r w:rsidR="002835C6">
        <w:rPr>
          <w:color w:val="auto"/>
        </w:rPr>
        <w:t>IFP</w:t>
      </w:r>
      <w:r w:rsidR="001E4182" w:rsidRPr="001C4007">
        <w:rPr>
          <w:color w:val="auto"/>
        </w:rPr>
        <w:t xml:space="preserve"> and SunSource </w:t>
      </w:r>
      <w:r w:rsidR="000917A4" w:rsidRPr="001C4007">
        <w:rPr>
          <w:color w:val="auto"/>
        </w:rPr>
        <w:t>to</w:t>
      </w:r>
      <w:r w:rsidR="001E4182" w:rsidRPr="001C4007">
        <w:rPr>
          <w:color w:val="auto"/>
        </w:rPr>
        <w:t xml:space="preserve"> </w:t>
      </w:r>
      <w:r w:rsidR="001E2BCD" w:rsidRPr="001C4007">
        <w:rPr>
          <w:color w:val="auto"/>
        </w:rPr>
        <w:t>plan</w:t>
      </w:r>
      <w:r w:rsidR="001E4182" w:rsidRPr="001C4007">
        <w:rPr>
          <w:color w:val="auto"/>
        </w:rPr>
        <w:t xml:space="preserve"> for </w:t>
      </w:r>
      <w:r w:rsidRPr="001C4007">
        <w:rPr>
          <w:color w:val="auto"/>
        </w:rPr>
        <w:t>adequate delivery time for building and testing prototypes</w:t>
      </w:r>
      <w:r w:rsidR="001E4182" w:rsidRPr="001C4007">
        <w:rPr>
          <w:color w:val="auto"/>
        </w:rPr>
        <w:t>.</w:t>
      </w:r>
    </w:p>
    <w:p w14:paraId="70C094F5" w14:textId="77777777" w:rsidR="00A0308A" w:rsidRDefault="00E57EA6" w:rsidP="004E688C">
      <w:pPr>
        <w:pStyle w:val="ListParagraph"/>
        <w:numPr>
          <w:ilvl w:val="0"/>
          <w:numId w:val="13"/>
        </w:numPr>
        <w:spacing w:after="0" w:line="240" w:lineRule="auto"/>
      </w:pPr>
      <w:r>
        <w:t>T</w:t>
      </w:r>
      <w:r w:rsidRPr="00107CC7">
        <w:t xml:space="preserve">eams are welcome to purchase components from other </w:t>
      </w:r>
      <w:r>
        <w:t xml:space="preserve">reputable </w:t>
      </w:r>
      <w:r w:rsidRPr="00107CC7">
        <w:t>suppliers</w:t>
      </w:r>
      <w:r>
        <w:t>, resources or design their own, at their own expense</w:t>
      </w:r>
      <w:r w:rsidRPr="00107CC7">
        <w:t>.</w:t>
      </w:r>
    </w:p>
    <w:p w14:paraId="19FD16C6" w14:textId="10179200" w:rsidR="00705996" w:rsidRPr="00705996" w:rsidRDefault="00A0308A" w:rsidP="004E688C">
      <w:pPr>
        <w:pStyle w:val="ListParagraph"/>
        <w:numPr>
          <w:ilvl w:val="0"/>
          <w:numId w:val="13"/>
        </w:numPr>
        <w:spacing w:after="0" w:line="240" w:lineRule="auto"/>
      </w:pPr>
      <w:r w:rsidRPr="001C4007">
        <w:rPr>
          <w:color w:val="auto"/>
        </w:rPr>
        <w:t>Each component list has specifi</w:t>
      </w:r>
      <w:r w:rsidR="00705996" w:rsidRPr="001C4007">
        <w:rPr>
          <w:color w:val="auto"/>
        </w:rPr>
        <w:t>c</w:t>
      </w:r>
      <w:r w:rsidRPr="001C4007">
        <w:rPr>
          <w:color w:val="auto"/>
        </w:rPr>
        <w:t xml:space="preserve"> ordering detail</w:t>
      </w:r>
      <w:r w:rsidR="00705996" w:rsidRPr="001C4007">
        <w:rPr>
          <w:color w:val="auto"/>
        </w:rPr>
        <w:t>s</w:t>
      </w:r>
      <w:r w:rsidRPr="001C4007">
        <w:rPr>
          <w:color w:val="auto"/>
        </w:rPr>
        <w:t xml:space="preserve"> a</w:t>
      </w:r>
      <w:r w:rsidR="00705996" w:rsidRPr="001C4007">
        <w:rPr>
          <w:color w:val="auto"/>
        </w:rPr>
        <w:t>nd</w:t>
      </w:r>
      <w:r w:rsidRPr="001C4007">
        <w:rPr>
          <w:color w:val="auto"/>
        </w:rPr>
        <w:t xml:space="preserve"> instructions</w:t>
      </w:r>
      <w:r w:rsidR="00886B93">
        <w:rPr>
          <w:color w:val="auto"/>
        </w:rPr>
        <w:t>; please</w:t>
      </w:r>
      <w:r w:rsidRPr="001C4007">
        <w:rPr>
          <w:color w:val="auto"/>
        </w:rPr>
        <w:t xml:space="preserve"> read them carefully.</w:t>
      </w:r>
    </w:p>
    <w:p w14:paraId="4A493A46" w14:textId="3ED8ED1A" w:rsidR="00A0308A" w:rsidRPr="00396EF9" w:rsidRDefault="00705996" w:rsidP="004E688C">
      <w:pPr>
        <w:pStyle w:val="ListParagraph"/>
        <w:numPr>
          <w:ilvl w:val="0"/>
          <w:numId w:val="13"/>
        </w:numPr>
        <w:spacing w:after="0" w:line="240" w:lineRule="auto"/>
      </w:pPr>
      <w:r w:rsidRPr="001C4007">
        <w:rPr>
          <w:color w:val="auto"/>
        </w:rPr>
        <w:t>Component lists can be found on the Vehicle Challenge website.</w:t>
      </w:r>
    </w:p>
    <w:p w14:paraId="58FE906A" w14:textId="48DE8CA8" w:rsidR="00BD39C0" w:rsidRDefault="005A515B"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1C4007">
        <w:rPr>
          <w:color w:val="auto"/>
        </w:rPr>
        <w:lastRenderedPageBreak/>
        <w:t xml:space="preserve">One </w:t>
      </w:r>
      <w:r w:rsidR="00BD39C0" w:rsidRPr="001C4007">
        <w:rPr>
          <w:color w:val="auto"/>
        </w:rPr>
        <w:t xml:space="preserve">5-gallon pail of </w:t>
      </w:r>
      <w:r w:rsidR="00E57EA6" w:rsidRPr="001C4007">
        <w:rPr>
          <w:color w:val="auto"/>
        </w:rPr>
        <w:t>hydraulic</w:t>
      </w:r>
      <w:r w:rsidR="00BD39C0" w:rsidRPr="001C4007">
        <w:rPr>
          <w:color w:val="auto"/>
        </w:rPr>
        <w:t xml:space="preserve"> fluid will be shipped to each university. </w:t>
      </w:r>
    </w:p>
    <w:p w14:paraId="2F7D8760" w14:textId="15501212" w:rsidR="00396EF9" w:rsidRPr="001C77A7" w:rsidRDefault="00396EF9"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rPr>
      </w:pPr>
      <w:r w:rsidRPr="001C4007">
        <w:rPr>
          <w:color w:val="auto"/>
        </w:rPr>
        <w:t xml:space="preserve">It is expected that teams will bring </w:t>
      </w:r>
      <w:r w:rsidR="00886B93">
        <w:rPr>
          <w:color w:val="auto"/>
        </w:rPr>
        <w:t xml:space="preserve">the </w:t>
      </w:r>
      <w:r w:rsidRPr="001C4007">
        <w:rPr>
          <w:color w:val="auto"/>
        </w:rPr>
        <w:t>necessary tools and equipment to the final competition.</w:t>
      </w:r>
    </w:p>
    <w:p w14:paraId="3BD20512" w14:textId="04760E7F" w:rsidR="00F64C02" w:rsidRPr="001C77A7" w:rsidRDefault="001C77A7" w:rsidP="004E688C">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eastAsiaTheme="minorHAnsi" w:hAnsiTheme="minorHAnsi" w:cstheme="minorBidi"/>
          <w:color w:val="auto"/>
        </w:rPr>
      </w:pPr>
      <w:bookmarkStart w:id="34" w:name="_Hlk113432421"/>
      <w:bookmarkStart w:id="35" w:name="_Hlk112936620"/>
      <w:r w:rsidRPr="001C77A7">
        <w:rPr>
          <w:rFonts w:eastAsia="Times New Roman"/>
        </w:rPr>
        <w:t>When installing piston pump and piston motors, be sure to fill the cases with clean oil before turning the pump or motor</w:t>
      </w:r>
      <w:bookmarkEnd w:id="34"/>
      <w:r w:rsidRPr="001C77A7">
        <w:rPr>
          <w:rFonts w:eastAsia="Times New Roman"/>
        </w:rPr>
        <w:t>. </w:t>
      </w:r>
    </w:p>
    <w:bookmarkEnd w:id="35"/>
    <w:p w14:paraId="1F9B726E" w14:textId="77777777" w:rsidR="00CD25B8" w:rsidRPr="00396EF9" w:rsidRDefault="00CD25B8" w:rsidP="001E3E27">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heme="minorHAnsi" w:eastAsiaTheme="minorHAnsi" w:hAnsiTheme="minorHAnsi" w:cstheme="minorBidi"/>
          <w:color w:val="auto"/>
        </w:rPr>
      </w:pPr>
    </w:p>
    <w:p w14:paraId="60BEA53A" w14:textId="7B8CED9B" w:rsidR="007763B0" w:rsidRPr="001E3E27" w:rsidRDefault="000450D1" w:rsidP="001E3E27">
      <w:pPr>
        <w:pStyle w:val="Heading1"/>
        <w:rPr>
          <w:b w:val="0"/>
        </w:rPr>
      </w:pPr>
      <w:bookmarkStart w:id="36" w:name="_Toc113441219"/>
      <w:bookmarkStart w:id="37" w:name="_Toc113441357"/>
      <w:r>
        <w:t xml:space="preserve">BEST </w:t>
      </w:r>
      <w:r w:rsidR="004D4F7B">
        <w:t>USE OF PNEUMATICS</w:t>
      </w:r>
      <w:r w:rsidR="009C7BB0">
        <w:t>,</w:t>
      </w:r>
      <w:r w:rsidR="00CD25B8" w:rsidRPr="00D9196C">
        <w:t xml:space="preserve"> </w:t>
      </w:r>
      <w:r w:rsidR="004D4F7B">
        <w:t>Sponsored</w:t>
      </w:r>
      <w:r w:rsidR="00CD25B8" w:rsidRPr="00D9196C">
        <w:t xml:space="preserve"> by </w:t>
      </w:r>
      <w:r w:rsidR="00A0308A">
        <w:t>Norgren</w:t>
      </w:r>
      <w:bookmarkEnd w:id="36"/>
      <w:bookmarkEnd w:id="37"/>
    </w:p>
    <w:p w14:paraId="2E2DBE85" w14:textId="08B7A47E" w:rsidR="001E3E27" w:rsidRPr="004C5A89" w:rsidRDefault="001E3E27" w:rsidP="00B640A1">
      <w:p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bookmarkStart w:id="38" w:name="_Hlk48719423"/>
      <w:bookmarkStart w:id="39" w:name="_Hlk16574898"/>
      <w:r w:rsidRPr="001E3E27">
        <w:rPr>
          <w:rFonts w:cs="Times New Roman"/>
          <w:color w:val="auto"/>
        </w:rPr>
        <w:t xml:space="preserve">The challenge is to incorporate pneumatics on to the vehicle to assist in the function of the vehicle. </w:t>
      </w:r>
      <w:bookmarkEnd w:id="38"/>
      <w:r w:rsidR="008D0771" w:rsidRPr="00705996">
        <w:rPr>
          <w:rFonts w:cs="Times New Roman"/>
          <w:color w:val="auto"/>
        </w:rPr>
        <w:t xml:space="preserve">This is </w:t>
      </w:r>
      <w:r w:rsidR="000450D1">
        <w:rPr>
          <w:rFonts w:cs="Times New Roman"/>
          <w:color w:val="auto"/>
        </w:rPr>
        <w:t xml:space="preserve">not </w:t>
      </w:r>
      <w:r w:rsidR="008D0771" w:rsidRPr="00705996">
        <w:rPr>
          <w:rFonts w:cs="Times New Roman"/>
          <w:color w:val="auto"/>
        </w:rPr>
        <w:t>required</w:t>
      </w:r>
      <w:r w:rsidR="000450D1">
        <w:rPr>
          <w:rFonts w:cs="Times New Roman"/>
          <w:color w:val="auto"/>
        </w:rPr>
        <w:t>, but teams are encouraged to explore pneumatic applications</w:t>
      </w:r>
      <w:r w:rsidR="008D0771" w:rsidRPr="00705996">
        <w:rPr>
          <w:rFonts w:cs="Times New Roman"/>
          <w:color w:val="auto"/>
        </w:rPr>
        <w:t xml:space="preserve">. </w:t>
      </w:r>
      <w:r w:rsidRPr="00CD2649">
        <w:rPr>
          <w:rFonts w:cs="Times New Roman"/>
          <w:color w:val="auto"/>
        </w:rPr>
        <w:t xml:space="preserve">The use of pneumatics will be evaluated and scored by the Industry Judges. The </w:t>
      </w:r>
      <w:r w:rsidRPr="001E3E27">
        <w:rPr>
          <w:rFonts w:cs="Times New Roman"/>
          <w:color w:val="auto"/>
        </w:rPr>
        <w:t xml:space="preserve">judges will evaluate based on creativity, efficiency, </w:t>
      </w:r>
      <w:r w:rsidRPr="004C5A89">
        <w:rPr>
          <w:rFonts w:cs="Times New Roman"/>
          <w:color w:val="auto"/>
        </w:rPr>
        <w:t xml:space="preserve">and safety. </w:t>
      </w:r>
      <w:bookmarkStart w:id="40" w:name="_Hlk50625635"/>
      <w:r w:rsidRPr="004C5A89">
        <w:rPr>
          <w:rFonts w:cs="Times New Roman"/>
          <w:color w:val="auto"/>
        </w:rPr>
        <w:t>The winning team</w:t>
      </w:r>
      <w:r w:rsidR="000F7D17" w:rsidRPr="004C5A89">
        <w:rPr>
          <w:rFonts w:cs="Times New Roman"/>
          <w:color w:val="auto"/>
        </w:rPr>
        <w:t xml:space="preserve"> from </w:t>
      </w:r>
      <w:r w:rsidR="00066FF4" w:rsidRPr="004C5A89">
        <w:rPr>
          <w:rFonts w:cs="Times New Roman"/>
          <w:color w:val="auto"/>
        </w:rPr>
        <w:t>both</w:t>
      </w:r>
      <w:r w:rsidR="000F7D17" w:rsidRPr="004C5A89">
        <w:rPr>
          <w:rFonts w:cs="Times New Roman"/>
          <w:color w:val="auto"/>
        </w:rPr>
        <w:t xml:space="preserve"> competition site</w:t>
      </w:r>
      <w:r w:rsidR="00066FF4" w:rsidRPr="004C5A89">
        <w:rPr>
          <w:rFonts w:cs="Times New Roman"/>
          <w:color w:val="auto"/>
        </w:rPr>
        <w:t>s</w:t>
      </w:r>
      <w:r w:rsidRPr="004C5A89">
        <w:rPr>
          <w:rFonts w:cs="Times New Roman"/>
          <w:color w:val="auto"/>
        </w:rPr>
        <w:t xml:space="preserve"> will be awarded $</w:t>
      </w:r>
      <w:r w:rsidR="007D5B5C" w:rsidRPr="004C5A89">
        <w:rPr>
          <w:rFonts w:cs="Times New Roman"/>
          <w:color w:val="auto"/>
        </w:rPr>
        <w:t>1,0</w:t>
      </w:r>
      <w:r w:rsidRPr="004C5A89">
        <w:rPr>
          <w:rFonts w:cs="Times New Roman"/>
          <w:color w:val="auto"/>
        </w:rPr>
        <w:t>00</w:t>
      </w:r>
      <w:r w:rsidR="00066FF4" w:rsidRPr="004C5A89">
        <w:rPr>
          <w:rFonts w:cs="Times New Roman"/>
          <w:color w:val="auto"/>
        </w:rPr>
        <w:t xml:space="preserve"> each</w:t>
      </w:r>
      <w:r w:rsidRPr="004C5A89">
        <w:rPr>
          <w:rFonts w:cs="Times New Roman"/>
          <w:color w:val="auto"/>
        </w:rPr>
        <w:t>. Funds will be distributed directly to team participants.</w:t>
      </w:r>
      <w:bookmarkEnd w:id="40"/>
    </w:p>
    <w:p w14:paraId="2BF2C2F5" w14:textId="77777777" w:rsidR="001E3E27" w:rsidRPr="004C5A89" w:rsidRDefault="001E3E27" w:rsidP="001E3E27">
      <w:p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Rules: </w:t>
      </w:r>
    </w:p>
    <w:p w14:paraId="1B2DE98A" w14:textId="77777777" w:rsidR="001E3E27" w:rsidRPr="004C5A89" w:rsidRDefault="001E3E27"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Safety is the highest priority.  Designs will be evaluated for safety by the industry judges and unsafe use of pneumatics will not be allowed in the competition.</w:t>
      </w:r>
    </w:p>
    <w:p w14:paraId="30FECBC6" w14:textId="52E32CE8" w:rsidR="004317E9" w:rsidRDefault="004317E9" w:rsidP="00480C5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color w:val="auto"/>
        </w:rPr>
      </w:pPr>
      <w:r>
        <w:rPr>
          <w:color w:val="auto"/>
        </w:rPr>
        <w:t>T</w:t>
      </w:r>
      <w:r w:rsidRPr="004317E9">
        <w:rPr>
          <w:color w:val="auto"/>
        </w:rPr>
        <w:t>he standard available shop air pressure ranges between 110-120. This is what will be available at each competition site.</w:t>
      </w:r>
    </w:p>
    <w:p w14:paraId="1B458F97" w14:textId="2CBEDBB0" w:rsidR="00480C5A" w:rsidRPr="004C5A89" w:rsidRDefault="00480C5A" w:rsidP="00480C5A">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rPr>
          <w:color w:val="auto"/>
        </w:rPr>
      </w:pPr>
      <w:bookmarkStart w:id="41" w:name="_Hlk109888559"/>
      <w:r w:rsidRPr="004C5A89">
        <w:rPr>
          <w:color w:val="auto"/>
        </w:rPr>
        <w:t xml:space="preserve">Using the frame as a conduit for the pneumatic plumbing/air supply must be reviewed by Ernie Parker and/or the team’s mentor. </w:t>
      </w:r>
    </w:p>
    <w:bookmarkEnd w:id="41"/>
    <w:p w14:paraId="4B651BA0" w14:textId="77777777" w:rsidR="001E3E27" w:rsidRPr="004C5A89" w:rsidRDefault="001E3E27"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Each team can use either a small electric compressor or pneumatic reservoir to create or store pneumatic pressure.  </w:t>
      </w:r>
    </w:p>
    <w:p w14:paraId="00E1AC12" w14:textId="382A47DD" w:rsidR="001E3E27" w:rsidRPr="004C5A89" w:rsidRDefault="001E3E27"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The maximum </w:t>
      </w:r>
      <w:r w:rsidR="006E18B2" w:rsidRPr="004C5A89">
        <w:rPr>
          <w:rFonts w:cs="Times New Roman"/>
          <w:color w:val="auto"/>
        </w:rPr>
        <w:t>pressure in</w:t>
      </w:r>
      <w:r w:rsidR="00EA7E23" w:rsidRPr="004C5A89">
        <w:rPr>
          <w:rFonts w:cs="Times New Roman"/>
          <w:color w:val="auto"/>
        </w:rPr>
        <w:t xml:space="preserve"> </w:t>
      </w:r>
      <w:r w:rsidR="000F7D17" w:rsidRPr="004C5A89">
        <w:rPr>
          <w:rFonts w:cs="Times New Roman"/>
          <w:color w:val="auto"/>
        </w:rPr>
        <w:t xml:space="preserve">the </w:t>
      </w:r>
      <w:r w:rsidR="00EA7E23" w:rsidRPr="004C5A89">
        <w:rPr>
          <w:rFonts w:cs="Times New Roman"/>
          <w:color w:val="auto"/>
        </w:rPr>
        <w:t xml:space="preserve">reservoir is </w:t>
      </w:r>
      <w:r w:rsidR="000F7D17" w:rsidRPr="004C5A89">
        <w:rPr>
          <w:rFonts w:cs="Times New Roman"/>
          <w:color w:val="auto"/>
        </w:rPr>
        <w:t xml:space="preserve">limited to </w:t>
      </w:r>
      <w:r w:rsidR="00EA7E23" w:rsidRPr="004C5A89">
        <w:rPr>
          <w:rFonts w:cs="Times New Roman"/>
          <w:color w:val="auto"/>
        </w:rPr>
        <w:t xml:space="preserve">150 but the system should be operated at 100 PSI or less </w:t>
      </w:r>
      <w:r w:rsidRPr="004C5A89">
        <w:rPr>
          <w:rFonts w:cs="Times New Roman"/>
          <w:color w:val="auto"/>
        </w:rPr>
        <w:t xml:space="preserve">for safety. </w:t>
      </w:r>
    </w:p>
    <w:p w14:paraId="6C92EFB9" w14:textId="000CBBDF" w:rsidR="001E3E27" w:rsidRPr="004C5A89" w:rsidRDefault="001E3E27"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If a</w:t>
      </w:r>
      <w:r w:rsidR="005761E0" w:rsidRPr="004C5A89">
        <w:rPr>
          <w:rFonts w:cs="Times New Roman"/>
          <w:color w:val="auto"/>
        </w:rPr>
        <w:t>n</w:t>
      </w:r>
      <w:r w:rsidRPr="004C5A89">
        <w:rPr>
          <w:rFonts w:cs="Times New Roman"/>
          <w:color w:val="auto"/>
        </w:rPr>
        <w:t xml:space="preserve"> </w:t>
      </w:r>
      <w:r w:rsidR="005761E0" w:rsidRPr="004C5A89">
        <w:rPr>
          <w:rFonts w:cs="Times New Roman"/>
          <w:color w:val="auto"/>
        </w:rPr>
        <w:t xml:space="preserve">air </w:t>
      </w:r>
      <w:r w:rsidRPr="004C5A89">
        <w:rPr>
          <w:rFonts w:cs="Times New Roman"/>
          <w:color w:val="auto"/>
        </w:rPr>
        <w:t>reservoir is used, it can be recharged before each challenge event to the maximum allowable pressure.</w:t>
      </w:r>
    </w:p>
    <w:p w14:paraId="25D6C3EB" w14:textId="43EC4DB9" w:rsidR="00705996" w:rsidRPr="004C5A89" w:rsidRDefault="000450D1"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E</w:t>
      </w:r>
      <w:r w:rsidR="001E3E27" w:rsidRPr="004C5A89">
        <w:rPr>
          <w:rFonts w:cs="Times New Roman"/>
          <w:color w:val="auto"/>
        </w:rPr>
        <w:t xml:space="preserve">ach team will be able to order up to $500 of pneumatic components to help complete their pneumatic circuits. </w:t>
      </w:r>
    </w:p>
    <w:p w14:paraId="5B12460B" w14:textId="628342D3" w:rsidR="00705996" w:rsidRPr="004C5A89" w:rsidRDefault="00A0308A"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Refer to th</w:t>
      </w:r>
      <w:r w:rsidR="00A86694">
        <w:rPr>
          <w:rFonts w:cs="Times New Roman"/>
          <w:color w:val="auto"/>
        </w:rPr>
        <w:t>e</w:t>
      </w:r>
      <w:r w:rsidRPr="004C5A89">
        <w:rPr>
          <w:rFonts w:cs="Times New Roman"/>
          <w:color w:val="auto"/>
        </w:rPr>
        <w:t xml:space="preserve"> component</w:t>
      </w:r>
      <w:r w:rsidR="00705996" w:rsidRPr="004C5A89">
        <w:rPr>
          <w:rFonts w:cs="Times New Roman"/>
          <w:color w:val="auto"/>
        </w:rPr>
        <w:t xml:space="preserve"> list on the Vehicle </w:t>
      </w:r>
      <w:r w:rsidR="00165B9F" w:rsidRPr="004C5A89">
        <w:rPr>
          <w:rFonts w:cs="Times New Roman"/>
          <w:color w:val="auto"/>
        </w:rPr>
        <w:t>Challenge</w:t>
      </w:r>
      <w:r w:rsidR="00705996" w:rsidRPr="004C5A89">
        <w:rPr>
          <w:rFonts w:cs="Times New Roman"/>
          <w:color w:val="auto"/>
        </w:rPr>
        <w:t xml:space="preserve"> website.</w:t>
      </w:r>
    </w:p>
    <w:p w14:paraId="076457B6" w14:textId="08394D70" w:rsidR="00A506E9" w:rsidRPr="004C5A89" w:rsidRDefault="00A506E9"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Norgren can supply components of other sizes/options upon request.  </w:t>
      </w:r>
    </w:p>
    <w:bookmarkEnd w:id="39"/>
    <w:p w14:paraId="494D25FB" w14:textId="2C4F38D9" w:rsidR="00070107" w:rsidRPr="004C5A89" w:rsidRDefault="000450D1"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Teams are encouraged to view the </w:t>
      </w:r>
      <w:r w:rsidR="00070107" w:rsidRPr="004C5A89">
        <w:rPr>
          <w:rFonts w:cs="Times New Roman"/>
          <w:color w:val="auto"/>
        </w:rPr>
        <w:t>educational webinar covering the use of pneumatics and possible applications</w:t>
      </w:r>
      <w:r w:rsidRPr="004C5A89">
        <w:rPr>
          <w:rFonts w:cs="Times New Roman"/>
          <w:color w:val="auto"/>
        </w:rPr>
        <w:t xml:space="preserve"> </w:t>
      </w:r>
      <w:bookmarkStart w:id="42" w:name="_Hlk80344752"/>
      <w:r w:rsidRPr="004C5A89">
        <w:rPr>
          <w:rFonts w:cs="Times New Roman"/>
          <w:color w:val="auto"/>
        </w:rPr>
        <w:t>that</w:t>
      </w:r>
      <w:r w:rsidR="00070107" w:rsidRPr="004C5A89">
        <w:rPr>
          <w:rFonts w:cs="Times New Roman"/>
          <w:color w:val="auto"/>
        </w:rPr>
        <w:t xml:space="preserve"> </w:t>
      </w:r>
      <w:r w:rsidRPr="004C5A89">
        <w:rPr>
          <w:rFonts w:cs="Times New Roman"/>
          <w:color w:val="auto"/>
        </w:rPr>
        <w:t>is posted on the Vehicle Challenge website.</w:t>
      </w:r>
      <w:r w:rsidR="00C3226F" w:rsidRPr="004C5A89">
        <w:rPr>
          <w:rFonts w:cs="Times New Roman"/>
          <w:color w:val="auto"/>
        </w:rPr>
        <w:t xml:space="preserve"> Note: pneumatic parking brake applications will not be eligible for award.</w:t>
      </w:r>
    </w:p>
    <w:bookmarkEnd w:id="42"/>
    <w:p w14:paraId="0F6B01CA" w14:textId="1EEA44CE" w:rsidR="00066FF4" w:rsidRPr="004C5A89" w:rsidRDefault="00066FF4" w:rsidP="004E688C">
      <w:pPr>
        <w:pStyle w:val="ListParagraph"/>
        <w:numPr>
          <w:ilvl w:val="0"/>
          <w:numId w:val="14"/>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The deadline to order pneumatic components will be </w:t>
      </w:r>
      <w:r w:rsidR="00436FFF" w:rsidRPr="0094649C">
        <w:rPr>
          <w:rFonts w:cs="Times New Roman"/>
          <w:b/>
          <w:bCs/>
          <w:color w:val="auto"/>
        </w:rPr>
        <w:t>January 31</w:t>
      </w:r>
      <w:r w:rsidRPr="004C5A89">
        <w:rPr>
          <w:rFonts w:cs="Times New Roman"/>
          <w:color w:val="auto"/>
        </w:rPr>
        <w:t>.</w:t>
      </w:r>
    </w:p>
    <w:p w14:paraId="1E931636" w14:textId="6836E0C2" w:rsidR="001E0D23" w:rsidRPr="004C5A89" w:rsidRDefault="000450D1" w:rsidP="001E0D23">
      <w:pPr>
        <w:pStyle w:val="Heading1"/>
        <w:rPr>
          <w:color w:val="auto"/>
        </w:rPr>
      </w:pPr>
      <w:bookmarkStart w:id="43" w:name="_Toc113441220"/>
      <w:bookmarkStart w:id="44" w:name="_Toc113441358"/>
      <w:bookmarkStart w:id="45" w:name="_Hlk112148940"/>
      <w:r w:rsidRPr="004C5A89">
        <w:rPr>
          <w:color w:val="auto"/>
        </w:rPr>
        <w:t>BEST</w:t>
      </w:r>
      <w:r w:rsidR="001E0D23" w:rsidRPr="004C5A89">
        <w:rPr>
          <w:color w:val="auto"/>
        </w:rPr>
        <w:t xml:space="preserve"> USE OF ELECTRONICS, Sponsored by </w:t>
      </w:r>
      <w:r w:rsidR="00941E86">
        <w:rPr>
          <w:color w:val="auto"/>
        </w:rPr>
        <w:t>IFP Motion Solutions, Inc.</w:t>
      </w:r>
      <w:bookmarkEnd w:id="43"/>
      <w:bookmarkEnd w:id="44"/>
    </w:p>
    <w:p w14:paraId="319FF854" w14:textId="0B80BC89" w:rsidR="004F3E6A" w:rsidRPr="004C5A89" w:rsidRDefault="004F3E6A" w:rsidP="000E18E4">
      <w:p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The challenge is to incorporate industry grade electronics on to the vehicle to assist in the function of the vehicle. This is not required, but teams are encouraged to explore </w:t>
      </w:r>
      <w:r w:rsidR="0006383A" w:rsidRPr="004C5A89">
        <w:rPr>
          <w:rFonts w:cs="Times New Roman"/>
          <w:color w:val="auto"/>
        </w:rPr>
        <w:t>industry electronic</w:t>
      </w:r>
      <w:r w:rsidRPr="004C5A89">
        <w:rPr>
          <w:rFonts w:cs="Times New Roman"/>
          <w:color w:val="auto"/>
        </w:rPr>
        <w:t xml:space="preserve"> applications. The use of </w:t>
      </w:r>
      <w:r w:rsidR="0006383A" w:rsidRPr="004C5A89">
        <w:rPr>
          <w:rFonts w:cs="Times New Roman"/>
          <w:color w:val="auto"/>
        </w:rPr>
        <w:t>electronics</w:t>
      </w:r>
      <w:r w:rsidRPr="004C5A89">
        <w:rPr>
          <w:rFonts w:cs="Times New Roman"/>
          <w:color w:val="auto"/>
        </w:rPr>
        <w:t xml:space="preserve"> will be evaluated and scored by the Industry Judges. The judges will evaluate based </w:t>
      </w:r>
      <w:r w:rsidR="0006383A" w:rsidRPr="004C5A89">
        <w:rPr>
          <w:rFonts w:cs="Times New Roman"/>
          <w:color w:val="auto"/>
        </w:rPr>
        <w:t xml:space="preserve">on the </w:t>
      </w:r>
      <w:r w:rsidR="000E18E4" w:rsidRPr="004C5A89">
        <w:rPr>
          <w:rFonts w:cs="Times New Roman"/>
          <w:color w:val="auto"/>
        </w:rPr>
        <w:t>team’s</w:t>
      </w:r>
      <w:r w:rsidR="0006383A" w:rsidRPr="004C5A89">
        <w:rPr>
          <w:rFonts w:cs="Times New Roman"/>
          <w:color w:val="auto"/>
        </w:rPr>
        <w:t xml:space="preserve"> ability to display a safe, innovative application</w:t>
      </w:r>
      <w:r w:rsidR="006B7FF8" w:rsidRPr="004C5A89">
        <w:rPr>
          <w:rFonts w:cs="Times New Roman"/>
          <w:color w:val="auto"/>
        </w:rPr>
        <w:t xml:space="preserve"> </w:t>
      </w:r>
      <w:r w:rsidR="0006383A" w:rsidRPr="004C5A89">
        <w:rPr>
          <w:rFonts w:cs="Times New Roman"/>
          <w:color w:val="auto"/>
        </w:rPr>
        <w:t xml:space="preserve">that enhances the design of the vehicle. </w:t>
      </w:r>
      <w:r w:rsidRPr="004C5A89">
        <w:rPr>
          <w:rFonts w:cs="Times New Roman"/>
          <w:color w:val="auto"/>
        </w:rPr>
        <w:t>The winning team from both competition sites will be awarded $1,000 each. Funds will be distributed directly to team participants.</w:t>
      </w:r>
    </w:p>
    <w:p w14:paraId="39341840" w14:textId="5319E5C1" w:rsidR="001E0D23" w:rsidRPr="004C5A89" w:rsidRDefault="001E0D23" w:rsidP="004E688C">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lastRenderedPageBreak/>
        <w:t xml:space="preserve">To be considered for award, teams must display </w:t>
      </w:r>
      <w:r w:rsidR="0006383A" w:rsidRPr="004C5A89">
        <w:rPr>
          <w:rFonts w:cs="Times New Roman"/>
          <w:color w:val="auto"/>
        </w:rPr>
        <w:t xml:space="preserve">a safe, innovative application that enhances the design of the vehicle. </w:t>
      </w:r>
      <w:r w:rsidRPr="004C5A89">
        <w:rPr>
          <w:rFonts w:cs="Times New Roman"/>
          <w:color w:val="auto"/>
        </w:rPr>
        <w:t>Funds will be distributed directly to team participants.</w:t>
      </w:r>
    </w:p>
    <w:p w14:paraId="3F046E9A" w14:textId="2C8268DB" w:rsidR="000450D1" w:rsidRPr="004C5A89" w:rsidRDefault="000450D1" w:rsidP="000E18E4">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pacing w:line="256" w:lineRule="auto"/>
        <w:rPr>
          <w:rFonts w:cs="Times New Roman"/>
          <w:color w:val="auto"/>
        </w:rPr>
      </w:pPr>
      <w:r w:rsidRPr="004C5A89">
        <w:rPr>
          <w:rFonts w:cs="Times New Roman"/>
          <w:color w:val="auto"/>
        </w:rPr>
        <w:t xml:space="preserve">Teams are encouraged to view the </w:t>
      </w:r>
      <w:r w:rsidR="00070107" w:rsidRPr="004C5A89">
        <w:rPr>
          <w:rFonts w:cs="Times New Roman"/>
          <w:color w:val="auto"/>
        </w:rPr>
        <w:t xml:space="preserve">educational webinar covering the use of electronics and possible </w:t>
      </w:r>
      <w:r w:rsidR="000E18E4" w:rsidRPr="004C5A89">
        <w:rPr>
          <w:rFonts w:cs="Times New Roman"/>
          <w:color w:val="auto"/>
        </w:rPr>
        <w:t xml:space="preserve">applications </w:t>
      </w:r>
      <w:r w:rsidRPr="004C5A89">
        <w:rPr>
          <w:rFonts w:cs="Times New Roman"/>
          <w:color w:val="auto"/>
        </w:rPr>
        <w:t>that is posted on the Vehicle Challenge website.</w:t>
      </w:r>
    </w:p>
    <w:p w14:paraId="4F2A9705" w14:textId="5D5B74BE" w:rsidR="00436FFF" w:rsidRPr="004C5A89" w:rsidRDefault="00436FFF" w:rsidP="00436FFF">
      <w:pPr>
        <w:pStyle w:val="Heading1"/>
        <w:rPr>
          <w:color w:val="auto"/>
        </w:rPr>
      </w:pPr>
      <w:bookmarkStart w:id="46" w:name="_Toc113441221"/>
      <w:bookmarkStart w:id="47" w:name="_Toc113441359"/>
      <w:bookmarkEnd w:id="45"/>
      <w:r w:rsidRPr="004C5A89">
        <w:rPr>
          <w:color w:val="auto"/>
        </w:rPr>
        <w:t>MANIFOLD</w:t>
      </w:r>
      <w:r w:rsidR="002165A6" w:rsidRPr="004C5A89">
        <w:rPr>
          <w:color w:val="auto"/>
        </w:rPr>
        <w:t>S</w:t>
      </w:r>
      <w:bookmarkEnd w:id="46"/>
      <w:bookmarkEnd w:id="47"/>
    </w:p>
    <w:p w14:paraId="64246489" w14:textId="528EFE98" w:rsidR="002165A6" w:rsidRPr="0075206A" w:rsidRDefault="002165A6" w:rsidP="002165A6">
      <w:pPr>
        <w:rPr>
          <w:b/>
          <w:bCs/>
        </w:rPr>
      </w:pPr>
      <w:r w:rsidRPr="004C5A89">
        <w:rPr>
          <w:color w:val="auto"/>
        </w:rPr>
        <w:t xml:space="preserve">Manifolds are widely used in the fluid power industry. They reduce leaks, pressure drop, and the amount of plumbing required for the application. That is why NFPA members are partnering to offer one custom manifold per team each program year. Each </w:t>
      </w:r>
      <w:r w:rsidR="0075206A" w:rsidRPr="004C5A89">
        <w:rPr>
          <w:color w:val="auto"/>
        </w:rPr>
        <w:t>offering</w:t>
      </w:r>
      <w:r w:rsidRPr="004C5A89">
        <w:rPr>
          <w:color w:val="auto"/>
        </w:rPr>
        <w:t xml:space="preserve"> has its advantages depending on team’s goals for the project</w:t>
      </w:r>
      <w:r w:rsidR="00D61614" w:rsidRPr="004C5A89">
        <w:rPr>
          <w:color w:val="auto"/>
        </w:rPr>
        <w:t xml:space="preserve"> and </w:t>
      </w:r>
      <w:r w:rsidRPr="004C5A89">
        <w:rPr>
          <w:color w:val="auto"/>
        </w:rPr>
        <w:t>desired educational experience</w:t>
      </w:r>
      <w:r w:rsidR="00D61614" w:rsidRPr="004C5A89">
        <w:rPr>
          <w:color w:val="auto"/>
        </w:rPr>
        <w:t>.</w:t>
      </w:r>
      <w:r w:rsidRPr="004C5A89">
        <w:rPr>
          <w:color w:val="auto"/>
        </w:rPr>
        <w:t xml:space="preserve"> </w:t>
      </w:r>
      <w:r w:rsidR="00D61614" w:rsidRPr="004C5A89">
        <w:rPr>
          <w:color w:val="auto"/>
        </w:rPr>
        <w:t>Plus,</w:t>
      </w:r>
      <w:r w:rsidRPr="004C5A89">
        <w:rPr>
          <w:color w:val="auto"/>
        </w:rPr>
        <w:t xml:space="preserve"> each offering allows for students to interact with industry to complete their manifold design. </w:t>
      </w:r>
      <w:r w:rsidRPr="004C5A89">
        <w:rPr>
          <w:b/>
          <w:bCs/>
          <w:color w:val="auto"/>
        </w:rPr>
        <w:t xml:space="preserve">NOTE: </w:t>
      </w:r>
      <w:r w:rsidR="0075206A" w:rsidRPr="004C5A89">
        <w:rPr>
          <w:color w:val="auto"/>
        </w:rPr>
        <w:t>Because a</w:t>
      </w:r>
      <w:r w:rsidRPr="004C5A89">
        <w:rPr>
          <w:color w:val="auto"/>
        </w:rPr>
        <w:t>ll manifold offerings require interaction and collaboration from industry partners</w:t>
      </w:r>
      <w:r w:rsidR="0075206A" w:rsidRPr="004C5A89">
        <w:rPr>
          <w:color w:val="auto"/>
        </w:rPr>
        <w:t xml:space="preserve"> t</w:t>
      </w:r>
      <w:r w:rsidRPr="004C5A89">
        <w:rPr>
          <w:color w:val="auto"/>
        </w:rPr>
        <w:t>he initial submission m</w:t>
      </w:r>
      <w:r w:rsidRPr="002165A6">
        <w:t xml:space="preserve">ay be reviewed for accuracy, safety, availability, and may require additional communication from the team. </w:t>
      </w:r>
      <w:r w:rsidRPr="0075206A">
        <w:rPr>
          <w:b/>
          <w:bCs/>
        </w:rPr>
        <w:t xml:space="preserve">Teams choosing to include a manifold in their design should be prepared to </w:t>
      </w:r>
      <w:r w:rsidR="00893890">
        <w:rPr>
          <w:b/>
          <w:bCs/>
        </w:rPr>
        <w:t xml:space="preserve">regularly </w:t>
      </w:r>
      <w:r w:rsidRPr="0075206A">
        <w:rPr>
          <w:b/>
          <w:bCs/>
        </w:rPr>
        <w:t>check email and provide timely responses to questions from NFPA members to ensure that the manifold will meet original design intentions, and that it will be machined and delivered on-time.</w:t>
      </w:r>
    </w:p>
    <w:p w14:paraId="5DDCB8AA" w14:textId="77777777" w:rsidR="002165A6" w:rsidRPr="00D61614" w:rsidRDefault="002165A6" w:rsidP="002165A6">
      <w:pPr>
        <w:pStyle w:val="ListParagraph"/>
        <w:numPr>
          <w:ilvl w:val="0"/>
          <w:numId w:val="37"/>
        </w:numPr>
        <w:rPr>
          <w:color w:val="auto"/>
        </w:rPr>
      </w:pPr>
      <w:r w:rsidRPr="00D61614">
        <w:rPr>
          <w:color w:val="auto"/>
        </w:rPr>
        <w:t>In all cases, the circuit development and product selection will be the responsibility of the team.</w:t>
      </w:r>
    </w:p>
    <w:p w14:paraId="68A637F5" w14:textId="77777777" w:rsidR="0075206A" w:rsidRPr="00D61614" w:rsidRDefault="002165A6" w:rsidP="002165A6">
      <w:pPr>
        <w:pStyle w:val="ListParagraph"/>
        <w:numPr>
          <w:ilvl w:val="0"/>
          <w:numId w:val="37"/>
        </w:numPr>
        <w:rPr>
          <w:color w:val="auto"/>
        </w:rPr>
      </w:pPr>
      <w:r w:rsidRPr="00D61614">
        <w:rPr>
          <w:color w:val="auto"/>
        </w:rPr>
        <w:t xml:space="preserve">Specific instructions will be provided for each offering. </w:t>
      </w:r>
    </w:p>
    <w:p w14:paraId="6B6D404E" w14:textId="3EEC3FB5" w:rsidR="002165A6" w:rsidRDefault="002123B0" w:rsidP="002165A6">
      <w:pPr>
        <w:pStyle w:val="ListParagraph"/>
        <w:numPr>
          <w:ilvl w:val="0"/>
          <w:numId w:val="37"/>
        </w:numPr>
        <w:rPr>
          <w:color w:val="auto"/>
        </w:rPr>
      </w:pPr>
      <w:r>
        <w:rPr>
          <w:color w:val="auto"/>
        </w:rPr>
        <w:t>Teams should r</w:t>
      </w:r>
      <w:r w:rsidR="0075206A">
        <w:rPr>
          <w:color w:val="auto"/>
        </w:rPr>
        <w:t xml:space="preserve">eview their respective files posted on the </w:t>
      </w:r>
      <w:hyperlink r:id="rId16" w:history="1">
        <w:r w:rsidR="0075206A" w:rsidRPr="0075206A">
          <w:rPr>
            <w:rStyle w:val="Hyperlink"/>
          </w:rPr>
          <w:t>Vehicle Challenge website</w:t>
        </w:r>
      </w:hyperlink>
      <w:r w:rsidR="0075206A">
        <w:rPr>
          <w:color w:val="auto"/>
        </w:rPr>
        <w:t xml:space="preserve"> for more information and co</w:t>
      </w:r>
      <w:r w:rsidR="002165A6" w:rsidRPr="002165A6">
        <w:rPr>
          <w:color w:val="auto"/>
        </w:rPr>
        <w:t xml:space="preserve">nsider the below paragraphs as high-level descriptions to help you understand the differences between the offerings and select the option that is best for the team. </w:t>
      </w:r>
    </w:p>
    <w:p w14:paraId="2CBB1820" w14:textId="2F1D3E43" w:rsidR="000E18E4" w:rsidRPr="002165A6" w:rsidRDefault="000E18E4" w:rsidP="002165A6">
      <w:pPr>
        <w:pStyle w:val="ListParagraph"/>
        <w:numPr>
          <w:ilvl w:val="0"/>
          <w:numId w:val="37"/>
        </w:numPr>
        <w:rPr>
          <w:color w:val="auto"/>
        </w:rPr>
      </w:pPr>
      <w:r>
        <w:rPr>
          <w:color w:val="auto"/>
        </w:rPr>
        <w:t xml:space="preserve">The deadline to place orders for each offering will be </w:t>
      </w:r>
      <w:r w:rsidRPr="00A027FB">
        <w:rPr>
          <w:color w:val="auto"/>
        </w:rPr>
        <w:t>December 1.</w:t>
      </w:r>
    </w:p>
    <w:p w14:paraId="7FABFC5F" w14:textId="1190228A" w:rsidR="0075206A" w:rsidRDefault="00BE6FEE" w:rsidP="0075206A">
      <w:pPr>
        <w:pStyle w:val="Heading2"/>
      </w:pPr>
      <w:bookmarkStart w:id="48" w:name="_Toc113441222"/>
      <w:bookmarkStart w:id="49" w:name="_Toc113441360"/>
      <w:r>
        <w:t>IFP Motion Solutions, Inc.</w:t>
      </w:r>
      <w:r w:rsidR="0075206A">
        <w:t xml:space="preserve"> (IFP)</w:t>
      </w:r>
      <w:bookmarkEnd w:id="48"/>
      <w:bookmarkEnd w:id="49"/>
    </w:p>
    <w:p w14:paraId="081928DC" w14:textId="77777777" w:rsidR="0075206A" w:rsidRPr="0075206A" w:rsidRDefault="0075206A" w:rsidP="00D61614">
      <w:r w:rsidRPr="0075206A">
        <w:t>Through their partner Sun Hydraulics, IFP is offering custom hydraulic manifolds using Sun Hydraulic’s QuickDesign</w:t>
      </w:r>
      <w:r w:rsidRPr="0075206A">
        <w:rPr>
          <w:vertAlign w:val="superscript"/>
        </w:rPr>
        <w:t>TM</w:t>
      </w:r>
      <w:r w:rsidRPr="0075206A">
        <w:t xml:space="preserve"> tool. This is a web-based CAD program that allows students to create a schematic, select components, and set basic design constraints before submitting for auto-design of the manifold layout. Some software training is required to ensure the accuracy of the manifold design. Teams will collaborate with their mentor and Ernie Parker to have their schematic and BOM reviewed prior to placing the order, and they will work with IFP’s designated team with QuickDesign specific questions, and final manifold design considerations before it is sent to Sun Hydraulics for machining. </w:t>
      </w:r>
    </w:p>
    <w:p w14:paraId="14072FE8" w14:textId="26D97AA4" w:rsidR="0075206A" w:rsidRDefault="00B01765" w:rsidP="00D61614">
      <w:pPr>
        <w:pStyle w:val="ListParagraph"/>
        <w:numPr>
          <w:ilvl w:val="0"/>
          <w:numId w:val="41"/>
        </w:numPr>
      </w:pPr>
      <w:hyperlink r:id="rId17" w:history="1">
        <w:r w:rsidR="0075206A" w:rsidRPr="0075206A">
          <w:rPr>
            <w:rStyle w:val="Hyperlink"/>
          </w:rPr>
          <w:t>Here is the link to the QuickDesign software training.</w:t>
        </w:r>
      </w:hyperlink>
    </w:p>
    <w:p w14:paraId="640A12E0" w14:textId="56759040" w:rsidR="0075206A" w:rsidRDefault="0075206A" w:rsidP="0075206A">
      <w:pPr>
        <w:pStyle w:val="Heading2"/>
      </w:pPr>
      <w:bookmarkStart w:id="50" w:name="_Toc113441223"/>
      <w:bookmarkStart w:id="51" w:name="_Toc113441361"/>
      <w:r>
        <w:t>SunSource</w:t>
      </w:r>
      <w:bookmarkEnd w:id="50"/>
      <w:bookmarkEnd w:id="51"/>
    </w:p>
    <w:p w14:paraId="6E7D54F8" w14:textId="1E58842A" w:rsidR="0075206A" w:rsidRDefault="00D61614" w:rsidP="0075206A">
      <w:r w:rsidRPr="00D61614">
        <w:t>Through their partner Source Fluid Power, SunSource is offering custom hydraulic manifolds. Teams will collaborate with their mentor and Ernie Parker to have their schematic and BOM reviewed prior to placing their initial order to SunSource staff. Teams will work with SunSource’s designated team to set basic design constraints and a manifold layout will be provided to the team by SunSource for final approval before it is sent to Source Fluid Power for machining.</w:t>
      </w:r>
    </w:p>
    <w:p w14:paraId="0CD59730" w14:textId="77777777" w:rsidR="00380BB7" w:rsidRDefault="009276F3" w:rsidP="00380BB7">
      <w:pPr>
        <w:pStyle w:val="Heading1"/>
      </w:pPr>
      <w:bookmarkStart w:id="52" w:name="_Toc113441224"/>
      <w:bookmarkStart w:id="53" w:name="_Toc113441362"/>
      <w:r w:rsidRPr="00380BB7">
        <w:lastRenderedPageBreak/>
        <w:t>PROGRAM CADENCE</w:t>
      </w:r>
      <w:bookmarkEnd w:id="52"/>
      <w:bookmarkEnd w:id="53"/>
    </w:p>
    <w:p w14:paraId="7915D33E" w14:textId="77777777" w:rsidR="007763B0" w:rsidRDefault="001F6706" w:rsidP="00B95FC4">
      <w:r w:rsidRPr="00380BB7">
        <w:t xml:space="preserve">The </w:t>
      </w:r>
      <w:r w:rsidR="009276F3" w:rsidRPr="00380BB7">
        <w:t>Vehicle Challenge</w:t>
      </w:r>
      <w:r w:rsidRPr="00380BB7">
        <w:t xml:space="preserve"> will be divided into five phases.</w:t>
      </w:r>
    </w:p>
    <w:p w14:paraId="5555E450" w14:textId="77777777" w:rsidR="007763B0" w:rsidRDefault="001F6706" w:rsidP="00380BB7">
      <w:pPr>
        <w:pStyle w:val="Heading2"/>
      </w:pPr>
      <w:bookmarkStart w:id="54" w:name="_Toc113441225"/>
      <w:bookmarkStart w:id="55" w:name="_Toc113441363"/>
      <w:r>
        <w:t>Phase 1 – Kickoff  |  September – October</w:t>
      </w:r>
      <w:bookmarkEnd w:id="54"/>
      <w:bookmarkEnd w:id="55"/>
    </w:p>
    <w:p w14:paraId="5B24B564" w14:textId="77777777" w:rsidR="007763B0" w:rsidRDefault="007763B0">
      <w:pPr>
        <w:spacing w:after="0" w:line="240" w:lineRule="auto"/>
      </w:pPr>
    </w:p>
    <w:p w14:paraId="2A4F9F7C" w14:textId="77777777" w:rsidR="007763B0" w:rsidRDefault="001F6706">
      <w:pPr>
        <w:spacing w:after="0" w:line="240" w:lineRule="auto"/>
        <w:rPr>
          <w:u w:val="single"/>
        </w:rPr>
      </w:pPr>
      <w:r>
        <w:rPr>
          <w:u w:val="single"/>
        </w:rPr>
        <w:t>Activities</w:t>
      </w:r>
    </w:p>
    <w:p w14:paraId="4BA62FF0" w14:textId="5E2249B8" w:rsidR="007763B0" w:rsidRDefault="003C0198" w:rsidP="004E688C">
      <w:pPr>
        <w:pStyle w:val="ListParagraph"/>
        <w:numPr>
          <w:ilvl w:val="0"/>
          <w:numId w:val="16"/>
        </w:numPr>
        <w:spacing w:after="0" w:line="240" w:lineRule="auto"/>
      </w:pPr>
      <w:r>
        <w:t>University Student T</w:t>
      </w:r>
      <w:r w:rsidR="001F6706">
        <w:t>eams confirm participation an</w:t>
      </w:r>
      <w:r w:rsidR="009276F3">
        <w:t>d register</w:t>
      </w:r>
      <w:r w:rsidR="00A84576">
        <w:t>.</w:t>
      </w:r>
    </w:p>
    <w:p w14:paraId="4189E680" w14:textId="77777777" w:rsidR="007763B0" w:rsidRDefault="001F6706" w:rsidP="004E688C">
      <w:pPr>
        <w:pStyle w:val="ListParagraph"/>
        <w:numPr>
          <w:ilvl w:val="0"/>
          <w:numId w:val="16"/>
        </w:numPr>
        <w:spacing w:after="0" w:line="240" w:lineRule="auto"/>
      </w:pPr>
      <w:r>
        <w:t>Supporting documents provided by Program Manager.</w:t>
      </w:r>
    </w:p>
    <w:p w14:paraId="625C8DF2" w14:textId="1FBC70B6" w:rsidR="007763B0" w:rsidRDefault="004C35F9" w:rsidP="004E688C">
      <w:pPr>
        <w:pStyle w:val="ListParagraph"/>
        <w:numPr>
          <w:ilvl w:val="0"/>
          <w:numId w:val="16"/>
        </w:numPr>
        <w:spacing w:after="0" w:line="240" w:lineRule="auto"/>
      </w:pPr>
      <w:r>
        <w:t xml:space="preserve">Student </w:t>
      </w:r>
      <w:r w:rsidR="001F6706">
        <w:t xml:space="preserve">Teams attend a Kick-Off Webinar lead by Program Manager.  </w:t>
      </w:r>
    </w:p>
    <w:p w14:paraId="13BE67C4" w14:textId="216A3986" w:rsidR="007763B0" w:rsidRDefault="004C35F9" w:rsidP="004E688C">
      <w:pPr>
        <w:pStyle w:val="ListParagraph"/>
        <w:numPr>
          <w:ilvl w:val="0"/>
          <w:numId w:val="16"/>
        </w:numPr>
        <w:spacing w:after="0" w:line="240" w:lineRule="auto"/>
      </w:pPr>
      <w:r>
        <w:t>Student Team</w:t>
      </w:r>
      <w:r w:rsidR="00A16968">
        <w:t xml:space="preserve"> check</w:t>
      </w:r>
      <w:r>
        <w:t>s</w:t>
      </w:r>
      <w:r w:rsidR="00A16968">
        <w:t xml:space="preserve">-in with </w:t>
      </w:r>
      <w:r w:rsidR="003C0198">
        <w:t xml:space="preserve">Technical </w:t>
      </w:r>
      <w:r w:rsidR="001F6706">
        <w:t>Liaison</w:t>
      </w:r>
      <w:r w:rsidR="003C0198">
        <w:t xml:space="preserve"> </w:t>
      </w:r>
      <w:r w:rsidR="00980FA4">
        <w:t xml:space="preserve">and </w:t>
      </w:r>
      <w:r>
        <w:t xml:space="preserve">their </w:t>
      </w:r>
      <w:r w:rsidR="00D47DE6" w:rsidRPr="001C4007">
        <w:rPr>
          <w:color w:val="auto"/>
        </w:rPr>
        <w:t>in</w:t>
      </w:r>
      <w:r w:rsidR="00C120EE" w:rsidRPr="001C4007">
        <w:rPr>
          <w:color w:val="auto"/>
        </w:rPr>
        <w:t xml:space="preserve">dustry </w:t>
      </w:r>
      <w:r w:rsidR="00980FA4">
        <w:t xml:space="preserve">mentor </w:t>
      </w:r>
      <w:r w:rsidR="00A16968">
        <w:t xml:space="preserve">so they can </w:t>
      </w:r>
      <w:r w:rsidR="003C0198">
        <w:t xml:space="preserve">assist teams in </w:t>
      </w:r>
      <w:r w:rsidR="001F6706">
        <w:t>identify</w:t>
      </w:r>
      <w:r w:rsidR="003C0198">
        <w:t>ing</w:t>
      </w:r>
      <w:r w:rsidR="001F6706">
        <w:t xml:space="preserve"> project objectives and set</w:t>
      </w:r>
      <w:r w:rsidR="003C0198">
        <w:t>ting</w:t>
      </w:r>
      <w:r w:rsidR="001F6706">
        <w:t xml:space="preserve"> a plan.</w:t>
      </w:r>
    </w:p>
    <w:p w14:paraId="0A9F7E6F" w14:textId="7E24A8BB" w:rsidR="007763B0" w:rsidRDefault="00B67E27" w:rsidP="004E688C">
      <w:pPr>
        <w:pStyle w:val="ListParagraph"/>
        <w:numPr>
          <w:ilvl w:val="0"/>
          <w:numId w:val="16"/>
        </w:numPr>
        <w:spacing w:after="0" w:line="240" w:lineRule="auto"/>
      </w:pPr>
      <w:r>
        <w:t xml:space="preserve">Universities receive </w:t>
      </w:r>
      <w:r w:rsidR="00674562" w:rsidRPr="003D583D">
        <w:t xml:space="preserve">stipend payments </w:t>
      </w:r>
      <w:r w:rsidR="001F6706">
        <w:t xml:space="preserve">from </w:t>
      </w:r>
      <w:r w:rsidR="00C120EE">
        <w:t xml:space="preserve">NFPA </w:t>
      </w:r>
      <w:r>
        <w:t>for support of Student Team activities</w:t>
      </w:r>
      <w:r w:rsidR="001F6706">
        <w:t>.</w:t>
      </w:r>
    </w:p>
    <w:p w14:paraId="6669D365" w14:textId="77777777" w:rsidR="007763B0" w:rsidRDefault="001F6706" w:rsidP="00380BB7">
      <w:pPr>
        <w:pStyle w:val="Heading2"/>
      </w:pPr>
      <w:bookmarkStart w:id="56" w:name="_Toc113441226"/>
      <w:bookmarkStart w:id="57" w:name="_Toc113441364"/>
      <w:r>
        <w:t>Phase 2 – Design and Specification Midway Review  |  October – December</w:t>
      </w:r>
      <w:bookmarkEnd w:id="56"/>
      <w:bookmarkEnd w:id="57"/>
      <w:r>
        <w:t xml:space="preserve"> </w:t>
      </w:r>
    </w:p>
    <w:p w14:paraId="04DFC208" w14:textId="77777777" w:rsidR="007763B0" w:rsidRDefault="007763B0">
      <w:pPr>
        <w:spacing w:after="0" w:line="240" w:lineRule="auto"/>
      </w:pPr>
    </w:p>
    <w:p w14:paraId="17235572" w14:textId="77777777" w:rsidR="007763B0" w:rsidRDefault="001F6706">
      <w:pPr>
        <w:spacing w:after="0" w:line="240" w:lineRule="auto"/>
        <w:rPr>
          <w:u w:val="single"/>
        </w:rPr>
      </w:pPr>
      <w:r>
        <w:rPr>
          <w:u w:val="single"/>
        </w:rPr>
        <w:t>Activities</w:t>
      </w:r>
    </w:p>
    <w:p w14:paraId="4191B428" w14:textId="77777777" w:rsidR="007763B0" w:rsidRDefault="001F6706" w:rsidP="004E688C">
      <w:pPr>
        <w:pStyle w:val="ListParagraph"/>
        <w:numPr>
          <w:ilvl w:val="0"/>
          <w:numId w:val="17"/>
        </w:numPr>
        <w:spacing w:after="0" w:line="240" w:lineRule="auto"/>
      </w:pPr>
      <w:r>
        <w:t xml:space="preserve">Coinciding with the university’s senior capstone design course, students gain knowledge in </w:t>
      </w:r>
      <w:r w:rsidR="003C0198">
        <w:t xml:space="preserve">fluid power components, circuits, and systems, and their use in </w:t>
      </w:r>
      <w:r>
        <w:t>controlling force and motion.</w:t>
      </w:r>
    </w:p>
    <w:p w14:paraId="0DB92FC9" w14:textId="43C4C5F3" w:rsidR="003C0198" w:rsidRDefault="001A783E" w:rsidP="004E688C">
      <w:pPr>
        <w:pStyle w:val="ListParagraph"/>
        <w:numPr>
          <w:ilvl w:val="0"/>
          <w:numId w:val="17"/>
        </w:numPr>
        <w:spacing w:after="0" w:line="240" w:lineRule="auto"/>
      </w:pPr>
      <w:r>
        <w:t>Students view e</w:t>
      </w:r>
      <w:r w:rsidR="003C0198">
        <w:t>ducational webinar</w:t>
      </w:r>
      <w:r>
        <w:t>s</w:t>
      </w:r>
      <w:r w:rsidR="003C0198">
        <w:t xml:space="preserve"> offered by Technical Liaison and </w:t>
      </w:r>
      <w:r w:rsidR="00722D6E">
        <w:t>Program Sponsors</w:t>
      </w:r>
      <w:r w:rsidR="003C0198">
        <w:t>, along with data sheets and instructions for ordering components.</w:t>
      </w:r>
    </w:p>
    <w:p w14:paraId="146AEFEA" w14:textId="77777777" w:rsidR="0006083E" w:rsidRDefault="0006083E" w:rsidP="004E688C">
      <w:pPr>
        <w:pStyle w:val="ListParagraph"/>
        <w:numPr>
          <w:ilvl w:val="0"/>
          <w:numId w:val="17"/>
        </w:numPr>
        <w:spacing w:after="0" w:line="240" w:lineRule="auto"/>
      </w:pPr>
      <w:r>
        <w:t>Student Team creates initial design and mechanical drawings to illustrate the fluid power control circuits that will be created for the vehicle.</w:t>
      </w:r>
    </w:p>
    <w:p w14:paraId="658298D5" w14:textId="77777777" w:rsidR="0006083E" w:rsidRDefault="0006083E" w:rsidP="004E688C">
      <w:pPr>
        <w:pStyle w:val="ListParagraph"/>
        <w:numPr>
          <w:ilvl w:val="0"/>
          <w:numId w:val="17"/>
        </w:numPr>
        <w:spacing w:after="0" w:line="240" w:lineRule="auto"/>
      </w:pPr>
      <w:r>
        <w:t>Student Team simulates design and performs dynamic, fluid flow, expected performance, and other relevant analyses on it.</w:t>
      </w:r>
    </w:p>
    <w:p w14:paraId="5E2DFF64" w14:textId="619BC756" w:rsidR="0006083E" w:rsidRDefault="0006083E" w:rsidP="004E688C">
      <w:pPr>
        <w:pStyle w:val="ListParagraph"/>
        <w:numPr>
          <w:ilvl w:val="0"/>
          <w:numId w:val="17"/>
        </w:numPr>
        <w:spacing w:after="0" w:line="240" w:lineRule="auto"/>
      </w:pPr>
      <w:r>
        <w:t xml:space="preserve">Program Manager schedules and conducts a Design and Specification Midway Review Webinar where the Student Team presents their project objectives and design specifications to the Program Manager, Technical Liaison, Industry </w:t>
      </w:r>
      <w:r w:rsidR="009D496D">
        <w:t>Judges,</w:t>
      </w:r>
      <w:r>
        <w:t xml:space="preserve"> and other volunteers. Program Manager coordinates scoring of the presentations. </w:t>
      </w:r>
    </w:p>
    <w:p w14:paraId="25AB7B44" w14:textId="5F6A1CAC" w:rsidR="0006083E" w:rsidRDefault="0006083E" w:rsidP="004E688C">
      <w:pPr>
        <w:pStyle w:val="ListParagraph"/>
        <w:numPr>
          <w:ilvl w:val="0"/>
          <w:numId w:val="17"/>
        </w:numPr>
        <w:spacing w:after="0" w:line="240" w:lineRule="auto"/>
      </w:pPr>
      <w:r>
        <w:t xml:space="preserve">Universities receive </w:t>
      </w:r>
      <w:r w:rsidR="00674562">
        <w:t xml:space="preserve">stipend payments </w:t>
      </w:r>
      <w:r>
        <w:t xml:space="preserve">from </w:t>
      </w:r>
      <w:r w:rsidR="00A16968">
        <w:t xml:space="preserve">NFPA </w:t>
      </w:r>
      <w:r>
        <w:t>for support of Student Team activities.</w:t>
      </w:r>
    </w:p>
    <w:p w14:paraId="4B75B418" w14:textId="1C53FF9A" w:rsidR="004C35F9" w:rsidRPr="001C4007" w:rsidRDefault="004C35F9" w:rsidP="004E688C">
      <w:pPr>
        <w:pStyle w:val="ListParagraph"/>
        <w:numPr>
          <w:ilvl w:val="0"/>
          <w:numId w:val="17"/>
        </w:numPr>
        <w:spacing w:after="0" w:line="240" w:lineRule="auto"/>
        <w:rPr>
          <w:color w:val="auto"/>
        </w:rPr>
      </w:pPr>
      <w:r w:rsidRPr="001C4007">
        <w:rPr>
          <w:color w:val="auto"/>
        </w:rPr>
        <w:t xml:space="preserve">Student Team </w:t>
      </w:r>
      <w:r w:rsidR="000B189C" w:rsidRPr="001C4007">
        <w:rPr>
          <w:color w:val="auto"/>
        </w:rPr>
        <w:t xml:space="preserve">must </w:t>
      </w:r>
      <w:r w:rsidRPr="001C4007">
        <w:rPr>
          <w:color w:val="auto"/>
        </w:rPr>
        <w:t xml:space="preserve">check-in with their industry mentor </w:t>
      </w:r>
      <w:r w:rsidR="000B189C" w:rsidRPr="001C4007">
        <w:rPr>
          <w:color w:val="auto"/>
        </w:rPr>
        <w:t xml:space="preserve">and Technical Liaison </w:t>
      </w:r>
      <w:r w:rsidR="00DB3EEA" w:rsidRPr="001C4007">
        <w:rPr>
          <w:color w:val="auto"/>
        </w:rPr>
        <w:t xml:space="preserve">to have their schematic reviewed, </w:t>
      </w:r>
      <w:r w:rsidRPr="001C4007">
        <w:rPr>
          <w:color w:val="auto"/>
        </w:rPr>
        <w:t>discuss component selection</w:t>
      </w:r>
      <w:r w:rsidR="00DB3EEA" w:rsidRPr="001C4007">
        <w:rPr>
          <w:color w:val="auto"/>
        </w:rPr>
        <w:t>.</w:t>
      </w:r>
    </w:p>
    <w:p w14:paraId="42574F02" w14:textId="77777777" w:rsidR="00CB324C" w:rsidRDefault="003C0198" w:rsidP="004E688C">
      <w:pPr>
        <w:pStyle w:val="ListParagraph"/>
        <w:numPr>
          <w:ilvl w:val="0"/>
          <w:numId w:val="17"/>
        </w:numPr>
        <w:spacing w:after="0" w:line="240" w:lineRule="auto"/>
      </w:pPr>
      <w:r>
        <w:t>Student T</w:t>
      </w:r>
      <w:r w:rsidR="001F6706">
        <w:t>eam chooses and orders co</w:t>
      </w:r>
      <w:r>
        <w:t xml:space="preserve">mponents </w:t>
      </w:r>
      <w:r w:rsidR="001F6706">
        <w:t>to use on their vehicle</w:t>
      </w:r>
      <w:r w:rsidR="00A16968">
        <w:t>.</w:t>
      </w:r>
      <w:r>
        <w:t xml:space="preserve"> </w:t>
      </w:r>
    </w:p>
    <w:p w14:paraId="3EA4B4AC" w14:textId="3519961C" w:rsidR="007763B0" w:rsidRDefault="001F6706" w:rsidP="004E688C">
      <w:pPr>
        <w:pStyle w:val="ListParagraph"/>
        <w:numPr>
          <w:ilvl w:val="0"/>
          <w:numId w:val="17"/>
        </w:numPr>
        <w:spacing w:after="0" w:line="240" w:lineRule="auto"/>
      </w:pPr>
      <w:r>
        <w:t xml:space="preserve">Teams may supplement new components with equipment from previous years. </w:t>
      </w:r>
    </w:p>
    <w:p w14:paraId="3E0933B2" w14:textId="77777777" w:rsidR="006B7FF8" w:rsidRDefault="00871CBF" w:rsidP="006B7FF8">
      <w:pPr>
        <w:pStyle w:val="ListParagraph"/>
        <w:numPr>
          <w:ilvl w:val="0"/>
          <w:numId w:val="17"/>
        </w:numPr>
        <w:spacing w:after="0" w:line="240" w:lineRule="auto"/>
      </w:pPr>
      <w:r>
        <w:t>Student Team attends the Networking Mixer</w:t>
      </w:r>
      <w:r w:rsidR="00B767ED">
        <w:t>.</w:t>
      </w:r>
    </w:p>
    <w:p w14:paraId="6065C062" w14:textId="77777777" w:rsidR="006B7FF8" w:rsidRDefault="006B7FF8" w:rsidP="006B7FF8">
      <w:pPr>
        <w:pStyle w:val="ListParagraph"/>
        <w:spacing w:after="0" w:line="240" w:lineRule="auto"/>
      </w:pPr>
    </w:p>
    <w:p w14:paraId="47F9F71E" w14:textId="60020FF0" w:rsidR="007763B0" w:rsidRPr="006B7FF8" w:rsidRDefault="001F6706" w:rsidP="006B7FF8">
      <w:pPr>
        <w:spacing w:after="0" w:line="240" w:lineRule="auto"/>
        <w:rPr>
          <w:b/>
          <w:bCs/>
        </w:rPr>
      </w:pPr>
      <w:r w:rsidRPr="006B7FF8">
        <w:rPr>
          <w:b/>
          <w:bCs/>
        </w:rPr>
        <w:t xml:space="preserve">Phase 3 – Build and </w:t>
      </w:r>
      <w:r w:rsidR="003E281F" w:rsidRPr="006B7FF8">
        <w:rPr>
          <w:b/>
          <w:bCs/>
        </w:rPr>
        <w:t>Test |</w:t>
      </w:r>
      <w:r w:rsidRPr="006B7FF8">
        <w:rPr>
          <w:b/>
          <w:bCs/>
        </w:rPr>
        <w:t xml:space="preserve">  December – March </w:t>
      </w:r>
    </w:p>
    <w:p w14:paraId="5B8A1622" w14:textId="77777777" w:rsidR="007763B0" w:rsidRDefault="007763B0">
      <w:pPr>
        <w:spacing w:after="0" w:line="240" w:lineRule="auto"/>
        <w:rPr>
          <w:b/>
        </w:rPr>
      </w:pPr>
    </w:p>
    <w:p w14:paraId="5B800731" w14:textId="77777777" w:rsidR="007763B0" w:rsidRDefault="001F6706">
      <w:pPr>
        <w:spacing w:after="0" w:line="240" w:lineRule="auto"/>
        <w:rPr>
          <w:u w:val="single"/>
        </w:rPr>
      </w:pPr>
      <w:r>
        <w:rPr>
          <w:u w:val="single"/>
        </w:rPr>
        <w:t>Activities</w:t>
      </w:r>
    </w:p>
    <w:p w14:paraId="59A0D1C5" w14:textId="46927E84" w:rsidR="00980FA4" w:rsidRDefault="00980FA4" w:rsidP="004E688C">
      <w:pPr>
        <w:numPr>
          <w:ilvl w:val="0"/>
          <w:numId w:val="18"/>
        </w:numPr>
        <w:spacing w:after="0" w:line="240" w:lineRule="auto"/>
        <w:contextualSpacing/>
      </w:pPr>
      <w:r>
        <w:t>Student Team receives ordered components.</w:t>
      </w:r>
    </w:p>
    <w:p w14:paraId="099C4CC9" w14:textId="38C62148" w:rsidR="00980FA4" w:rsidRDefault="00980FA4" w:rsidP="004E688C">
      <w:pPr>
        <w:numPr>
          <w:ilvl w:val="0"/>
          <w:numId w:val="18"/>
        </w:numPr>
        <w:spacing w:after="0" w:line="240" w:lineRule="auto"/>
        <w:contextualSpacing/>
      </w:pPr>
      <w:r>
        <w:t>Student Team begins to construct vehicle prototypes.</w:t>
      </w:r>
    </w:p>
    <w:p w14:paraId="23F7A891" w14:textId="6FB8F87A" w:rsidR="004C35F9" w:rsidRDefault="004C35F9" w:rsidP="004E688C">
      <w:pPr>
        <w:numPr>
          <w:ilvl w:val="0"/>
          <w:numId w:val="18"/>
        </w:numPr>
        <w:spacing w:after="0" w:line="240" w:lineRule="auto"/>
        <w:contextualSpacing/>
      </w:pPr>
      <w:r>
        <w:t>Student Team checks-in with their industry mentor to discuss assembly and other questions.</w:t>
      </w:r>
    </w:p>
    <w:p w14:paraId="4C3A62CE" w14:textId="469CD18C" w:rsidR="007763B0" w:rsidRDefault="001F6706" w:rsidP="004E688C">
      <w:pPr>
        <w:numPr>
          <w:ilvl w:val="0"/>
          <w:numId w:val="18"/>
        </w:numPr>
        <w:spacing w:after="0" w:line="240" w:lineRule="auto"/>
        <w:contextualSpacing/>
      </w:pPr>
      <w:r>
        <w:t xml:space="preserve">Student Team tests and </w:t>
      </w:r>
      <w:r w:rsidR="00DB3EEA">
        <w:t>adjusts</w:t>
      </w:r>
      <w:r>
        <w:t xml:space="preserve"> their vehicle.</w:t>
      </w:r>
    </w:p>
    <w:p w14:paraId="0C218AA6" w14:textId="77777777" w:rsidR="007763B0" w:rsidRDefault="001F6706" w:rsidP="00380BB7">
      <w:pPr>
        <w:pStyle w:val="Heading2"/>
      </w:pPr>
      <w:bookmarkStart w:id="58" w:name="_Toc113441227"/>
      <w:bookmarkStart w:id="59" w:name="_Toc113441365"/>
      <w:r>
        <w:t>Phase 4 – Verification Review  |  March</w:t>
      </w:r>
      <w:bookmarkEnd w:id="58"/>
      <w:bookmarkEnd w:id="59"/>
      <w:r>
        <w:t xml:space="preserve"> </w:t>
      </w:r>
    </w:p>
    <w:p w14:paraId="7DD0BC85" w14:textId="77777777" w:rsidR="007763B0" w:rsidRDefault="007763B0">
      <w:pPr>
        <w:spacing w:after="0" w:line="240" w:lineRule="auto"/>
      </w:pPr>
    </w:p>
    <w:p w14:paraId="4BDD3FB0" w14:textId="77777777" w:rsidR="007763B0" w:rsidRDefault="001F6706">
      <w:pPr>
        <w:spacing w:after="0" w:line="240" w:lineRule="auto"/>
        <w:rPr>
          <w:u w:val="single"/>
        </w:rPr>
      </w:pPr>
      <w:r>
        <w:rPr>
          <w:u w:val="single"/>
        </w:rPr>
        <w:lastRenderedPageBreak/>
        <w:t>Activities</w:t>
      </w:r>
    </w:p>
    <w:p w14:paraId="573DE5E9" w14:textId="4C71D950" w:rsidR="002A2047" w:rsidRDefault="002A2047" w:rsidP="004E688C">
      <w:pPr>
        <w:pStyle w:val="ListParagraph"/>
        <w:numPr>
          <w:ilvl w:val="0"/>
          <w:numId w:val="19"/>
        </w:numPr>
        <w:spacing w:after="0" w:line="240" w:lineRule="auto"/>
      </w:pPr>
      <w:r>
        <w:t>Student Team checks-in with their industry mentor to discuss final adjustments and any questions.</w:t>
      </w:r>
    </w:p>
    <w:p w14:paraId="01E12912" w14:textId="38B85976" w:rsidR="0006083E" w:rsidRDefault="001F6706" w:rsidP="004E688C">
      <w:pPr>
        <w:pStyle w:val="ListParagraph"/>
        <w:numPr>
          <w:ilvl w:val="0"/>
          <w:numId w:val="19"/>
        </w:numPr>
        <w:spacing w:after="0" w:line="240" w:lineRule="auto"/>
      </w:pPr>
      <w:r>
        <w:t xml:space="preserve">Student Team </w:t>
      </w:r>
      <w:r w:rsidR="00367640">
        <w:t xml:space="preserve">submits </w:t>
      </w:r>
      <w:r>
        <w:t>video of vehicle in operation to Program Manager</w:t>
      </w:r>
      <w:r w:rsidR="00367640">
        <w:t xml:space="preserve"> and Technical Liaison</w:t>
      </w:r>
      <w:r w:rsidR="0006083E">
        <w:t>.</w:t>
      </w:r>
    </w:p>
    <w:p w14:paraId="35F13AC2" w14:textId="77777777" w:rsidR="007763B0" w:rsidRDefault="001F6706" w:rsidP="004E688C">
      <w:pPr>
        <w:pStyle w:val="ListParagraph"/>
        <w:numPr>
          <w:ilvl w:val="0"/>
          <w:numId w:val="19"/>
        </w:numPr>
        <w:spacing w:after="0" w:line="240" w:lineRule="auto"/>
      </w:pPr>
      <w:r>
        <w:t xml:space="preserve">Program Manager confirms entry into </w:t>
      </w:r>
      <w:r w:rsidR="0096261F">
        <w:t xml:space="preserve">Final </w:t>
      </w:r>
      <w:r>
        <w:t>Competition Event and sends specific instructions for vehicle shipping and Student Team travel and accommodations.</w:t>
      </w:r>
    </w:p>
    <w:p w14:paraId="0267E632" w14:textId="15304058" w:rsidR="007763B0" w:rsidRDefault="001F6706" w:rsidP="004E688C">
      <w:pPr>
        <w:pStyle w:val="ListParagraph"/>
        <w:numPr>
          <w:ilvl w:val="0"/>
          <w:numId w:val="19"/>
        </w:numPr>
        <w:spacing w:after="0" w:line="240" w:lineRule="auto"/>
      </w:pPr>
      <w:r>
        <w:t xml:space="preserve">Student Team prepares final presentation of design project and vehicle </w:t>
      </w:r>
      <w:r w:rsidR="008E7469">
        <w:t>operation and</w:t>
      </w:r>
      <w:r>
        <w:t xml:space="preserve"> sends to Program Manager no later than seven days prior to departing for Competition Event.  </w:t>
      </w:r>
    </w:p>
    <w:p w14:paraId="228D4EFB" w14:textId="5E8380FA" w:rsidR="007763B0" w:rsidRDefault="001F6706" w:rsidP="00380BB7">
      <w:pPr>
        <w:pStyle w:val="Heading2"/>
      </w:pPr>
      <w:bookmarkStart w:id="60" w:name="_Toc113441228"/>
      <w:bookmarkStart w:id="61" w:name="_Toc113441366"/>
      <w:r>
        <w:t xml:space="preserve">Phase 5 – </w:t>
      </w:r>
      <w:r w:rsidR="002B715F">
        <w:t xml:space="preserve">Final </w:t>
      </w:r>
      <w:r>
        <w:t xml:space="preserve">Competition Event  |  </w:t>
      </w:r>
      <w:r w:rsidR="008B5C5F">
        <w:t xml:space="preserve">March- </w:t>
      </w:r>
      <w:r>
        <w:t>April</w:t>
      </w:r>
      <w:bookmarkEnd w:id="60"/>
      <w:bookmarkEnd w:id="61"/>
      <w:r>
        <w:t xml:space="preserve"> </w:t>
      </w:r>
    </w:p>
    <w:p w14:paraId="221BAD55" w14:textId="77777777" w:rsidR="007763B0" w:rsidRDefault="007763B0">
      <w:pPr>
        <w:spacing w:after="0" w:line="240" w:lineRule="auto"/>
      </w:pPr>
    </w:p>
    <w:p w14:paraId="1AD5478F" w14:textId="0B959388" w:rsidR="007763B0" w:rsidRDefault="001F6706">
      <w:pPr>
        <w:spacing w:after="0" w:line="240" w:lineRule="auto"/>
        <w:rPr>
          <w:u w:val="single"/>
        </w:rPr>
      </w:pPr>
      <w:r>
        <w:rPr>
          <w:u w:val="single"/>
        </w:rPr>
        <w:t>Before the Event Activities</w:t>
      </w:r>
      <w:r w:rsidR="008B5C5F">
        <w:rPr>
          <w:u w:val="single"/>
        </w:rPr>
        <w:t>- March</w:t>
      </w:r>
    </w:p>
    <w:p w14:paraId="0326FCD7" w14:textId="77777777" w:rsidR="007763B0" w:rsidRDefault="001F6706" w:rsidP="004E688C">
      <w:pPr>
        <w:pStyle w:val="ListParagraph"/>
        <w:numPr>
          <w:ilvl w:val="0"/>
          <w:numId w:val="20"/>
        </w:numPr>
        <w:spacing w:after="0" w:line="240" w:lineRule="auto"/>
      </w:pPr>
      <w:r>
        <w:t>Student Team builds transport crate (if shipping)</w:t>
      </w:r>
    </w:p>
    <w:p w14:paraId="09BE66F3" w14:textId="21820B45" w:rsidR="007763B0" w:rsidRDefault="001F6706" w:rsidP="004E688C">
      <w:pPr>
        <w:pStyle w:val="ListParagraph"/>
        <w:numPr>
          <w:ilvl w:val="0"/>
          <w:numId w:val="20"/>
        </w:numPr>
        <w:spacing w:after="0" w:line="240" w:lineRule="auto"/>
      </w:pPr>
      <w:r>
        <w:t xml:space="preserve">Student Team </w:t>
      </w:r>
      <w:r w:rsidR="00DB3EEA">
        <w:t>arranges</w:t>
      </w:r>
      <w:r>
        <w:t xml:space="preserve"> vehicle shipping.</w:t>
      </w:r>
    </w:p>
    <w:p w14:paraId="68803D83" w14:textId="77777777" w:rsidR="007763B0" w:rsidRDefault="001F6706" w:rsidP="004E688C">
      <w:pPr>
        <w:pStyle w:val="ListParagraph"/>
        <w:numPr>
          <w:ilvl w:val="0"/>
          <w:numId w:val="20"/>
        </w:numPr>
        <w:spacing w:after="0" w:line="240" w:lineRule="auto"/>
      </w:pPr>
      <w:r>
        <w:t>Student Team makes travel and accommodation arrangements.</w:t>
      </w:r>
    </w:p>
    <w:p w14:paraId="1AC4B522" w14:textId="77777777" w:rsidR="007763B0" w:rsidRDefault="007763B0">
      <w:pPr>
        <w:spacing w:after="0" w:line="240" w:lineRule="auto"/>
        <w:ind w:left="720"/>
      </w:pPr>
    </w:p>
    <w:p w14:paraId="076588C9" w14:textId="77777777" w:rsidR="007763B0" w:rsidRDefault="001F6706">
      <w:pPr>
        <w:spacing w:after="0" w:line="240" w:lineRule="auto"/>
        <w:rPr>
          <w:u w:val="single"/>
        </w:rPr>
      </w:pPr>
      <w:r>
        <w:rPr>
          <w:u w:val="single"/>
        </w:rPr>
        <w:t>Day 1:  Travel Day</w:t>
      </w:r>
    </w:p>
    <w:p w14:paraId="5D3D39AB" w14:textId="5779A950" w:rsidR="007763B0" w:rsidRDefault="001F6706" w:rsidP="004E688C">
      <w:pPr>
        <w:pStyle w:val="ListParagraph"/>
        <w:numPr>
          <w:ilvl w:val="0"/>
          <w:numId w:val="21"/>
        </w:numPr>
        <w:spacing w:after="0" w:line="240" w:lineRule="auto"/>
      </w:pPr>
      <w:r>
        <w:t>All team members, advisors</w:t>
      </w:r>
      <w:r w:rsidR="00367640">
        <w:t>,</w:t>
      </w:r>
      <w:r>
        <w:t xml:space="preserve"> travel to the Final Competition</w:t>
      </w:r>
      <w:r w:rsidR="002B715F">
        <w:t xml:space="preserve"> Event</w:t>
      </w:r>
    </w:p>
    <w:p w14:paraId="10DA4D3C" w14:textId="3859EEBD" w:rsidR="002B715F" w:rsidRDefault="002B715F" w:rsidP="004E688C">
      <w:pPr>
        <w:pStyle w:val="ListParagraph"/>
        <w:numPr>
          <w:ilvl w:val="0"/>
          <w:numId w:val="21"/>
        </w:numPr>
        <w:spacing w:after="0" w:line="240" w:lineRule="auto"/>
      </w:pPr>
      <w:r>
        <w:t xml:space="preserve">Evening event to welcome and introduce teams to </w:t>
      </w:r>
      <w:r w:rsidR="00DB3EEA">
        <w:t xml:space="preserve">mentors, </w:t>
      </w:r>
      <w:r w:rsidR="00CC577A">
        <w:t>judges,</w:t>
      </w:r>
      <w:r>
        <w:t xml:space="preserve"> and program sponsors</w:t>
      </w:r>
    </w:p>
    <w:p w14:paraId="21D1B0CB" w14:textId="77777777" w:rsidR="007763B0" w:rsidRDefault="007763B0">
      <w:pPr>
        <w:spacing w:after="0" w:line="240" w:lineRule="auto"/>
        <w:ind w:left="1440"/>
        <w:rPr>
          <w:u w:val="single"/>
        </w:rPr>
      </w:pPr>
    </w:p>
    <w:p w14:paraId="047825DB" w14:textId="1E69F739" w:rsidR="007763B0" w:rsidRPr="00EA74EC" w:rsidRDefault="001F6706">
      <w:pPr>
        <w:spacing w:after="0" w:line="240" w:lineRule="auto"/>
      </w:pPr>
      <w:r>
        <w:rPr>
          <w:u w:val="single"/>
        </w:rPr>
        <w:t>Day 2:  Prep and Presentation</w:t>
      </w:r>
      <w:r w:rsidR="00DE7139">
        <w:rPr>
          <w:u w:val="single"/>
        </w:rPr>
        <w:t xml:space="preserve"> </w:t>
      </w:r>
      <w:bookmarkStart w:id="62" w:name="_Hlk109888854"/>
      <w:r w:rsidR="00DE7139" w:rsidRPr="00EA74EC">
        <w:t>(weather dependent/subject to change)</w:t>
      </w:r>
    </w:p>
    <w:bookmarkEnd w:id="62"/>
    <w:p w14:paraId="1050E853" w14:textId="77777777" w:rsidR="007763B0" w:rsidRDefault="001F6706" w:rsidP="004E688C">
      <w:pPr>
        <w:pStyle w:val="ListParagraph"/>
        <w:numPr>
          <w:ilvl w:val="0"/>
          <w:numId w:val="22"/>
        </w:numPr>
        <w:spacing w:after="0" w:line="240" w:lineRule="auto"/>
      </w:pPr>
      <w:r>
        <w:t xml:space="preserve">Morning  </w:t>
      </w:r>
    </w:p>
    <w:p w14:paraId="0AED809D" w14:textId="77777777" w:rsidR="007763B0" w:rsidRDefault="001F6706" w:rsidP="004E688C">
      <w:pPr>
        <w:pStyle w:val="ListParagraph"/>
        <w:numPr>
          <w:ilvl w:val="1"/>
          <w:numId w:val="22"/>
        </w:numPr>
        <w:spacing w:after="0" w:line="240" w:lineRule="auto"/>
      </w:pPr>
      <w:r>
        <w:t>Student Team unpacks vehicle and ensures system integrity and readiness to operate under the guid</w:t>
      </w:r>
      <w:r w:rsidR="0006083E">
        <w:t xml:space="preserve">ance of the Program Manager, </w:t>
      </w:r>
      <w:r>
        <w:t>Technical Liaison</w:t>
      </w:r>
      <w:r w:rsidR="0006083E">
        <w:t xml:space="preserve"> and Final Event </w:t>
      </w:r>
      <w:r w:rsidR="00DB1E1C">
        <w:t>staff</w:t>
      </w:r>
      <w:r w:rsidR="0006083E">
        <w:t>.</w:t>
      </w:r>
    </w:p>
    <w:p w14:paraId="546BACF3" w14:textId="1A467D40" w:rsidR="007763B0" w:rsidRDefault="001F6706" w:rsidP="004E688C">
      <w:pPr>
        <w:pStyle w:val="ListParagraph"/>
        <w:numPr>
          <w:ilvl w:val="1"/>
          <w:numId w:val="22"/>
        </w:numPr>
        <w:spacing w:after="0" w:line="240" w:lineRule="auto"/>
      </w:pPr>
      <w:r>
        <w:t xml:space="preserve">Other participants and guests arrive for </w:t>
      </w:r>
      <w:r w:rsidR="00A944AD">
        <w:t xml:space="preserve">the first round of </w:t>
      </w:r>
      <w:r>
        <w:t>afternoon presentation</w:t>
      </w:r>
      <w:r w:rsidR="00A944AD">
        <w:t>s combined with design review</w:t>
      </w:r>
      <w:r>
        <w:t xml:space="preserve"> session</w:t>
      </w:r>
      <w:r w:rsidR="00A944AD">
        <w:t>s.</w:t>
      </w:r>
      <w:r>
        <w:t xml:space="preserve"> </w:t>
      </w:r>
    </w:p>
    <w:p w14:paraId="41D6BCAB" w14:textId="77777777" w:rsidR="007763B0" w:rsidRDefault="001F6706" w:rsidP="004E688C">
      <w:pPr>
        <w:pStyle w:val="ListParagraph"/>
        <w:numPr>
          <w:ilvl w:val="0"/>
          <w:numId w:val="22"/>
        </w:numPr>
        <w:spacing w:after="0" w:line="240" w:lineRule="auto"/>
      </w:pPr>
      <w:r>
        <w:t>Afternoon, Early Evening</w:t>
      </w:r>
    </w:p>
    <w:p w14:paraId="6610D684" w14:textId="20305C2A" w:rsidR="007763B0" w:rsidRDefault="001F6706" w:rsidP="004E688C">
      <w:pPr>
        <w:pStyle w:val="ListParagraph"/>
        <w:numPr>
          <w:ilvl w:val="1"/>
          <w:numId w:val="22"/>
        </w:numPr>
        <w:spacing w:after="0" w:line="240" w:lineRule="auto"/>
      </w:pPr>
      <w:r>
        <w:t>Student Team presentations</w:t>
      </w:r>
      <w:r w:rsidR="00A944AD">
        <w:t xml:space="preserve"> combined with design review sessions</w:t>
      </w:r>
      <w:r>
        <w:t xml:space="preserve"> begin, conclude prior to reception and dinner</w:t>
      </w:r>
    </w:p>
    <w:p w14:paraId="2F028376" w14:textId="07D3AF91" w:rsidR="007763B0" w:rsidRDefault="001F6706" w:rsidP="004E688C">
      <w:pPr>
        <w:pStyle w:val="ListParagraph"/>
        <w:numPr>
          <w:ilvl w:val="1"/>
          <w:numId w:val="22"/>
        </w:numPr>
        <w:spacing w:after="0" w:line="240" w:lineRule="auto"/>
      </w:pPr>
      <w:r>
        <w:t>Networking reception and dinner</w:t>
      </w:r>
      <w:r w:rsidR="00367640">
        <w:t>.</w:t>
      </w:r>
    </w:p>
    <w:p w14:paraId="0E7A02DD" w14:textId="77777777" w:rsidR="007763B0" w:rsidRDefault="007763B0">
      <w:pPr>
        <w:spacing w:after="0" w:line="240" w:lineRule="auto"/>
        <w:ind w:left="720"/>
      </w:pPr>
    </w:p>
    <w:p w14:paraId="79CC8637" w14:textId="02CEF715" w:rsidR="007763B0" w:rsidRPr="00EA74EC" w:rsidRDefault="001F6706">
      <w:pPr>
        <w:spacing w:after="0" w:line="240" w:lineRule="auto"/>
      </w:pPr>
      <w:r>
        <w:rPr>
          <w:u w:val="single"/>
        </w:rPr>
        <w:t>Day 3: Final Competition</w:t>
      </w:r>
      <w:r w:rsidR="00DE7139">
        <w:rPr>
          <w:u w:val="single"/>
        </w:rPr>
        <w:t xml:space="preserve"> </w:t>
      </w:r>
      <w:r w:rsidR="00DE7139" w:rsidRPr="00EB0818">
        <w:t>(weather dependent/subject to change)</w:t>
      </w:r>
    </w:p>
    <w:p w14:paraId="3645D315" w14:textId="77777777" w:rsidR="007763B0" w:rsidRDefault="001F6706" w:rsidP="004E688C">
      <w:pPr>
        <w:pStyle w:val="ListParagraph"/>
        <w:numPr>
          <w:ilvl w:val="0"/>
          <w:numId w:val="23"/>
        </w:numPr>
        <w:spacing w:after="0" w:line="240" w:lineRule="auto"/>
      </w:pPr>
      <w:r>
        <w:t>Morning</w:t>
      </w:r>
    </w:p>
    <w:p w14:paraId="2FBFA412" w14:textId="77777777" w:rsidR="007763B0" w:rsidRDefault="001F6706" w:rsidP="004E688C">
      <w:pPr>
        <w:pStyle w:val="ListParagraph"/>
        <w:numPr>
          <w:ilvl w:val="1"/>
          <w:numId w:val="23"/>
        </w:numPr>
        <w:spacing w:after="0" w:line="240" w:lineRule="auto"/>
      </w:pPr>
      <w:r>
        <w:t>Student Teams, advisors, marshals, program managers, and judges arrive to Event site</w:t>
      </w:r>
    </w:p>
    <w:p w14:paraId="6E46BD57" w14:textId="46EE7D74" w:rsidR="00A944AD" w:rsidRDefault="00A944AD" w:rsidP="004E688C">
      <w:pPr>
        <w:pStyle w:val="ListParagraph"/>
        <w:numPr>
          <w:ilvl w:val="1"/>
          <w:numId w:val="23"/>
        </w:numPr>
        <w:spacing w:after="0" w:line="240" w:lineRule="auto"/>
      </w:pPr>
      <w:r>
        <w:t>The second round of afternoon presentations combined with design review sessions begin.</w:t>
      </w:r>
    </w:p>
    <w:p w14:paraId="66061F67" w14:textId="126B541D" w:rsidR="007763B0" w:rsidRDefault="001F6706" w:rsidP="004E688C">
      <w:pPr>
        <w:pStyle w:val="ListParagraph"/>
        <w:numPr>
          <w:ilvl w:val="1"/>
          <w:numId w:val="23"/>
        </w:numPr>
        <w:spacing w:after="0" w:line="240" w:lineRule="auto"/>
      </w:pPr>
      <w:r>
        <w:t>Student Team</w:t>
      </w:r>
      <w:r w:rsidR="002B715F">
        <w:t>s participate</w:t>
      </w:r>
      <w:r>
        <w:t xml:space="preserve"> in </w:t>
      </w:r>
      <w:r w:rsidR="002B715F">
        <w:t xml:space="preserve">the </w:t>
      </w:r>
      <w:r>
        <w:t xml:space="preserve">sprint race, </w:t>
      </w:r>
      <w:r w:rsidR="002B715F">
        <w:t>the</w:t>
      </w:r>
      <w:r>
        <w:t xml:space="preserve"> efficiency </w:t>
      </w:r>
      <w:r w:rsidR="00C82058">
        <w:t>race</w:t>
      </w:r>
      <w:r>
        <w:t xml:space="preserve">, </w:t>
      </w:r>
      <w:r w:rsidR="002B715F">
        <w:t xml:space="preserve">the endurance </w:t>
      </w:r>
      <w:r w:rsidR="00C82058">
        <w:t>race, and the regen race</w:t>
      </w:r>
      <w:r>
        <w:t>.</w:t>
      </w:r>
    </w:p>
    <w:p w14:paraId="13EF9C98" w14:textId="77777777" w:rsidR="001A2913" w:rsidRDefault="001A2913" w:rsidP="004E688C">
      <w:pPr>
        <w:pStyle w:val="ListParagraph"/>
        <w:numPr>
          <w:ilvl w:val="1"/>
          <w:numId w:val="23"/>
        </w:numPr>
        <w:spacing w:after="0" w:line="240" w:lineRule="auto"/>
      </w:pPr>
      <w:r>
        <w:t>Vehicles are judged for the determination of several awards.</w:t>
      </w:r>
    </w:p>
    <w:p w14:paraId="6A573574" w14:textId="77777777" w:rsidR="007763B0" w:rsidRDefault="001F6706" w:rsidP="004E688C">
      <w:pPr>
        <w:pStyle w:val="ListParagraph"/>
        <w:numPr>
          <w:ilvl w:val="1"/>
          <w:numId w:val="23"/>
        </w:numPr>
        <w:spacing w:after="0" w:line="240" w:lineRule="auto"/>
      </w:pPr>
      <w:r>
        <w:t xml:space="preserve">Student Team repacks vehicle and arranges for shipping </w:t>
      </w:r>
      <w:r w:rsidR="002B715F">
        <w:t xml:space="preserve">or transport </w:t>
      </w:r>
      <w:r>
        <w:t>back to university.</w:t>
      </w:r>
    </w:p>
    <w:p w14:paraId="2EAA92DC" w14:textId="77777777" w:rsidR="007763B0" w:rsidRDefault="001F6706" w:rsidP="004E688C">
      <w:pPr>
        <w:pStyle w:val="ListParagraph"/>
        <w:numPr>
          <w:ilvl w:val="0"/>
          <w:numId w:val="23"/>
        </w:numPr>
        <w:spacing w:after="0" w:line="240" w:lineRule="auto"/>
      </w:pPr>
      <w:r>
        <w:t>Afternoon, Early Evening</w:t>
      </w:r>
    </w:p>
    <w:p w14:paraId="60D0D517" w14:textId="77777777" w:rsidR="007763B0" w:rsidRDefault="001F6706" w:rsidP="004E688C">
      <w:pPr>
        <w:pStyle w:val="ListParagraph"/>
        <w:numPr>
          <w:ilvl w:val="1"/>
          <w:numId w:val="23"/>
        </w:numPr>
        <w:spacing w:after="0" w:line="240" w:lineRule="auto"/>
      </w:pPr>
      <w:r>
        <w:t xml:space="preserve">Final scores are tabulated </w:t>
      </w:r>
    </w:p>
    <w:p w14:paraId="468BC506" w14:textId="47923587" w:rsidR="007763B0" w:rsidRDefault="001F6706" w:rsidP="004E688C">
      <w:pPr>
        <w:pStyle w:val="ListParagraph"/>
        <w:numPr>
          <w:ilvl w:val="1"/>
          <w:numId w:val="23"/>
        </w:numPr>
        <w:spacing w:after="0" w:line="240" w:lineRule="auto"/>
      </w:pPr>
      <w:r>
        <w:t>Networking reception</w:t>
      </w:r>
      <w:r w:rsidR="00DB3EEA">
        <w:t xml:space="preserve"> </w:t>
      </w:r>
      <w:r>
        <w:t>and award ceremony for all attendees.</w:t>
      </w:r>
    </w:p>
    <w:p w14:paraId="7B123FB5" w14:textId="77777777" w:rsidR="007763B0" w:rsidRDefault="007763B0">
      <w:pPr>
        <w:spacing w:after="0" w:line="240" w:lineRule="auto"/>
        <w:ind w:left="720"/>
      </w:pPr>
    </w:p>
    <w:p w14:paraId="0622FC5E" w14:textId="77777777" w:rsidR="007763B0" w:rsidRDefault="001F6706">
      <w:pPr>
        <w:spacing w:after="0" w:line="240" w:lineRule="auto"/>
        <w:rPr>
          <w:u w:val="single"/>
        </w:rPr>
      </w:pPr>
      <w:r>
        <w:rPr>
          <w:u w:val="single"/>
        </w:rPr>
        <w:t xml:space="preserve">Day 4: </w:t>
      </w:r>
      <w:r w:rsidR="00B67E27">
        <w:rPr>
          <w:u w:val="single"/>
        </w:rPr>
        <w:t>Travel Day</w:t>
      </w:r>
    </w:p>
    <w:p w14:paraId="69F5F342" w14:textId="477D357C" w:rsidR="002D344A" w:rsidRDefault="00B67E27" w:rsidP="004E688C">
      <w:pPr>
        <w:pStyle w:val="ListParagraph"/>
        <w:numPr>
          <w:ilvl w:val="0"/>
          <w:numId w:val="24"/>
        </w:numPr>
        <w:spacing w:after="0" w:line="240" w:lineRule="auto"/>
      </w:pPr>
      <w:r>
        <w:t>All team members, advisors travel back to universities</w:t>
      </w:r>
    </w:p>
    <w:p w14:paraId="161A39BB" w14:textId="64B112BD" w:rsidR="006C0214" w:rsidRDefault="003F0690" w:rsidP="00380BB7">
      <w:pPr>
        <w:pStyle w:val="Heading1"/>
      </w:pPr>
      <w:bookmarkStart w:id="63" w:name="_Toc113441229"/>
      <w:bookmarkStart w:id="64" w:name="_Toc113441367"/>
      <w:r w:rsidRPr="006D671B">
        <w:lastRenderedPageBreak/>
        <w:t>CONSIDERATIONS</w:t>
      </w:r>
      <w:r w:rsidR="006C0214" w:rsidRPr="006D671B">
        <w:t xml:space="preserve">: Midway Review &amp; Final </w:t>
      </w:r>
      <w:r w:rsidR="00844D16">
        <w:t>Presentation</w:t>
      </w:r>
      <w:bookmarkEnd w:id="63"/>
      <w:bookmarkEnd w:id="64"/>
    </w:p>
    <w:p w14:paraId="07258A70" w14:textId="77777777" w:rsidR="006C0214" w:rsidRPr="003F0690" w:rsidRDefault="006C0214" w:rsidP="00380BB7">
      <w:pPr>
        <w:pStyle w:val="Heading2"/>
      </w:pPr>
      <w:bookmarkStart w:id="65" w:name="_Toc113441230"/>
      <w:bookmarkStart w:id="66" w:name="_Toc113441368"/>
      <w:r w:rsidRPr="003F0690">
        <w:t xml:space="preserve">Design and Specification Midway </w:t>
      </w:r>
      <w:bookmarkStart w:id="67" w:name="_Hlk524067305"/>
      <w:r w:rsidRPr="003F0690">
        <w:t>Review</w:t>
      </w:r>
      <w:bookmarkEnd w:id="67"/>
      <w:bookmarkEnd w:id="65"/>
      <w:bookmarkEnd w:id="66"/>
    </w:p>
    <w:p w14:paraId="463C9373" w14:textId="5F8FDFCB" w:rsidR="006C0214" w:rsidRPr="002D344A" w:rsidRDefault="006C0214" w:rsidP="006C0214">
      <w:pPr>
        <w:spacing w:after="0" w:line="240" w:lineRule="auto"/>
      </w:pPr>
      <w:r w:rsidRPr="006C0214">
        <w:t xml:space="preserve">The Design and Specification Midway Review prepared and presented by Student Team will be evaluated and scored by the Industry Judges. Refer to the FPVC Scoring Rubric for </w:t>
      </w:r>
      <w:r w:rsidR="00722D6E">
        <w:t>detailed</w:t>
      </w:r>
      <w:r w:rsidR="00722D6E" w:rsidRPr="006C0214">
        <w:t xml:space="preserve"> </w:t>
      </w:r>
      <w:r w:rsidRPr="006C0214">
        <w:t xml:space="preserve">information on the assessment criteria. A presentation outline and template will be provided. </w:t>
      </w:r>
      <w:r w:rsidR="001424D6">
        <w:t xml:space="preserve">All presentations </w:t>
      </w:r>
      <w:r w:rsidR="001424D6" w:rsidRPr="002D344A">
        <w:t xml:space="preserve">submitted throughout the FPVC will be posted on the website after the Final Competition. </w:t>
      </w:r>
      <w:r w:rsidRPr="002D344A">
        <w:t>Teams will be evaluated on:</w:t>
      </w:r>
    </w:p>
    <w:p w14:paraId="304003AA" w14:textId="77777777" w:rsidR="00BC6D99" w:rsidRPr="002D344A" w:rsidRDefault="00BC6D99" w:rsidP="006C0214">
      <w:pPr>
        <w:spacing w:after="0" w:line="240" w:lineRule="auto"/>
      </w:pPr>
    </w:p>
    <w:p w14:paraId="1CF1756D" w14:textId="0665D2D5" w:rsidR="006C0214" w:rsidRPr="002D344A" w:rsidRDefault="006C0214" w:rsidP="004E688C">
      <w:pPr>
        <w:numPr>
          <w:ilvl w:val="0"/>
          <w:numId w:val="1"/>
        </w:numPr>
        <w:spacing w:after="0" w:line="240" w:lineRule="auto"/>
        <w:contextualSpacing/>
        <w:rPr>
          <w:rFonts w:eastAsia="Cambria"/>
        </w:rPr>
      </w:pPr>
      <w:r w:rsidRPr="002D344A">
        <w:t>Design objectives</w:t>
      </w:r>
      <w:r w:rsidR="001D2268">
        <w:t xml:space="preserve"> </w:t>
      </w:r>
      <w:r w:rsidR="001D2268" w:rsidRPr="001D2268">
        <w:t>and lessons learned from investigating previous designs</w:t>
      </w:r>
    </w:p>
    <w:p w14:paraId="7632977C" w14:textId="77777777" w:rsidR="006C0214" w:rsidRPr="002D344A" w:rsidRDefault="006C0214" w:rsidP="004E688C">
      <w:pPr>
        <w:numPr>
          <w:ilvl w:val="0"/>
          <w:numId w:val="1"/>
        </w:numPr>
        <w:spacing w:after="0" w:line="240" w:lineRule="auto"/>
        <w:contextualSpacing/>
        <w:rPr>
          <w:rFonts w:eastAsia="Cambria"/>
        </w:rPr>
      </w:pPr>
      <w:r w:rsidRPr="002D344A">
        <w:t>Vehicle design</w:t>
      </w:r>
      <w:r w:rsidRPr="002D344A">
        <w:tab/>
      </w:r>
      <w:r w:rsidRPr="002D344A">
        <w:tab/>
      </w:r>
      <w:r w:rsidRPr="002D344A">
        <w:tab/>
      </w:r>
      <w:r w:rsidRPr="002D344A">
        <w:tab/>
      </w:r>
      <w:r w:rsidRPr="002D344A">
        <w:tab/>
      </w:r>
    </w:p>
    <w:p w14:paraId="0DEA556E" w14:textId="725045F9" w:rsidR="006C0214" w:rsidRPr="002D344A" w:rsidRDefault="006C0214" w:rsidP="004E688C">
      <w:pPr>
        <w:numPr>
          <w:ilvl w:val="0"/>
          <w:numId w:val="1"/>
        </w:numPr>
        <w:spacing w:after="0" w:line="240" w:lineRule="auto"/>
        <w:contextualSpacing/>
        <w:rPr>
          <w:rFonts w:eastAsia="Cambria"/>
        </w:rPr>
      </w:pPr>
      <w:r w:rsidRPr="002D344A">
        <w:t>Fluid power circuit design</w:t>
      </w:r>
      <w:r w:rsidR="005A515B" w:rsidRPr="002D344A">
        <w:t>s</w:t>
      </w:r>
      <w:r w:rsidRPr="002D344A">
        <w:tab/>
      </w:r>
      <w:r w:rsidRPr="002D344A">
        <w:tab/>
      </w:r>
      <w:r w:rsidRPr="002D344A">
        <w:tab/>
      </w:r>
      <w:r w:rsidRPr="002D344A">
        <w:tab/>
      </w:r>
    </w:p>
    <w:p w14:paraId="71DC074B" w14:textId="77777777" w:rsidR="006C0214" w:rsidRPr="002D344A" w:rsidRDefault="006C0214" w:rsidP="004E688C">
      <w:pPr>
        <w:numPr>
          <w:ilvl w:val="0"/>
          <w:numId w:val="1"/>
        </w:numPr>
        <w:spacing w:after="0" w:line="240" w:lineRule="auto"/>
        <w:contextualSpacing/>
        <w:rPr>
          <w:rFonts w:eastAsia="Cambria"/>
        </w:rPr>
      </w:pPr>
      <w:r w:rsidRPr="002D344A">
        <w:t>Selection of hardware</w:t>
      </w:r>
      <w:r w:rsidRPr="002D344A">
        <w:tab/>
      </w:r>
      <w:r w:rsidRPr="002D344A">
        <w:tab/>
      </w:r>
      <w:r w:rsidRPr="002D344A">
        <w:tab/>
      </w:r>
      <w:r w:rsidRPr="002D344A">
        <w:tab/>
      </w:r>
    </w:p>
    <w:p w14:paraId="2110BA24" w14:textId="5B3AFFA4" w:rsidR="006C0214" w:rsidRPr="002D344A" w:rsidRDefault="001D2268" w:rsidP="004E688C">
      <w:pPr>
        <w:numPr>
          <w:ilvl w:val="0"/>
          <w:numId w:val="1"/>
        </w:numPr>
        <w:spacing w:after="0" w:line="240" w:lineRule="auto"/>
        <w:contextualSpacing/>
        <w:rPr>
          <w:rFonts w:eastAsia="Cambria"/>
        </w:rPr>
      </w:pPr>
      <w:r>
        <w:t>C</w:t>
      </w:r>
      <w:r w:rsidR="008A4670">
        <w:t>alculations and analyses</w:t>
      </w:r>
      <w:r w:rsidR="006C0214" w:rsidRPr="002D344A">
        <w:tab/>
      </w:r>
    </w:p>
    <w:p w14:paraId="19C1AE27" w14:textId="6497E674" w:rsidR="006C0214" w:rsidRPr="002D344A" w:rsidRDefault="006C0214" w:rsidP="004E688C">
      <w:pPr>
        <w:numPr>
          <w:ilvl w:val="0"/>
          <w:numId w:val="1"/>
        </w:numPr>
        <w:spacing w:after="0" w:line="240" w:lineRule="auto"/>
        <w:contextualSpacing/>
        <w:rPr>
          <w:rFonts w:eastAsia="Cambria"/>
        </w:rPr>
      </w:pPr>
      <w:r w:rsidRPr="002D344A">
        <w:t>Stage of prototype built to date</w:t>
      </w:r>
      <w:r w:rsidRPr="002D344A">
        <w:tab/>
      </w:r>
    </w:p>
    <w:p w14:paraId="3642D50D" w14:textId="77777777" w:rsidR="006C0214" w:rsidRPr="002D344A" w:rsidRDefault="006C0214" w:rsidP="006C0214">
      <w:pPr>
        <w:spacing w:after="0" w:line="240" w:lineRule="auto"/>
      </w:pPr>
    </w:p>
    <w:p w14:paraId="3CF4271E" w14:textId="01038EC3" w:rsidR="006C0214" w:rsidRPr="00D53C7E" w:rsidRDefault="0067344F" w:rsidP="006C0214">
      <w:pPr>
        <w:spacing w:after="0" w:line="240" w:lineRule="auto"/>
        <w:rPr>
          <w:color w:val="auto"/>
        </w:rPr>
      </w:pPr>
      <w:bookmarkStart w:id="68" w:name="_Hlk44330371"/>
      <w:r w:rsidRPr="0067344F">
        <w:t xml:space="preserve">Midway Review </w:t>
      </w:r>
      <w:r>
        <w:t>PowerPoint slides</w:t>
      </w:r>
      <w:r w:rsidRPr="0067344F">
        <w:t xml:space="preserve"> </w:t>
      </w:r>
      <w:r>
        <w:t>are required</w:t>
      </w:r>
      <w:r w:rsidRPr="0067344F">
        <w:t xml:space="preserve"> to be submitted </w:t>
      </w:r>
      <w:r>
        <w:t>two</w:t>
      </w:r>
      <w:r w:rsidRPr="0067344F">
        <w:t xml:space="preserve"> day</w:t>
      </w:r>
      <w:r>
        <w:t>s</w:t>
      </w:r>
      <w:r w:rsidRPr="0067344F">
        <w:t xml:space="preserve"> in advance</w:t>
      </w:r>
      <w:r>
        <w:t xml:space="preserve"> of their scheduled presentation. </w:t>
      </w:r>
      <w:r w:rsidR="006C0214" w:rsidRPr="002D344A">
        <w:t>For teams from</w:t>
      </w:r>
      <w:r w:rsidR="006C0214" w:rsidRPr="00722D6E">
        <w:t xml:space="preserve"> returning universities, </w:t>
      </w:r>
      <w:r w:rsidR="00805BC1" w:rsidRPr="00722D6E">
        <w:t xml:space="preserve">we expect new and innovative designs from you. </w:t>
      </w:r>
      <w:r w:rsidR="006C0214" w:rsidRPr="00722D6E">
        <w:t xml:space="preserve">You will need to describe changes </w:t>
      </w:r>
      <w:r w:rsidR="00805BC1" w:rsidRPr="00722D6E">
        <w:t xml:space="preserve">from previous year’s vehicle </w:t>
      </w:r>
      <w:r w:rsidR="006C0214" w:rsidRPr="00722D6E">
        <w:t>at your Midway Review</w:t>
      </w:r>
      <w:r w:rsidR="006C0214" w:rsidRPr="00D53C7E">
        <w:rPr>
          <w:b/>
          <w:bCs/>
          <w:color w:val="auto"/>
        </w:rPr>
        <w:t>.</w:t>
      </w:r>
      <w:r w:rsidR="0059057F" w:rsidRPr="00D53C7E">
        <w:rPr>
          <w:color w:val="auto"/>
        </w:rPr>
        <w:t xml:space="preserve"> At the beginning of the Midway Review presentation, teams will need to specify if they are building from scratch or if they are leveraging last year’s work product as a base to build upon. Teams that are using last year’s work are required to make significant circuit changes, demonstrate their original thought, and their understanding of the work completed in specified criteria areas. Refer to the FPVC assessment Rubric for details.</w:t>
      </w:r>
    </w:p>
    <w:p w14:paraId="69CFA249" w14:textId="0EBDB789" w:rsidR="00351C58" w:rsidRPr="00351C58" w:rsidRDefault="00BC6D99" w:rsidP="00BC6D99">
      <w:pPr>
        <w:pStyle w:val="Heading2"/>
        <w:rPr>
          <w:b w:val="0"/>
        </w:rPr>
      </w:pPr>
      <w:bookmarkStart w:id="69" w:name="_Toc113441231"/>
      <w:bookmarkStart w:id="70" w:name="_Toc113441369"/>
      <w:bookmarkEnd w:id="68"/>
      <w:r>
        <w:t>Proof of Working Vehicle</w:t>
      </w:r>
      <w:bookmarkEnd w:id="69"/>
      <w:bookmarkEnd w:id="70"/>
    </w:p>
    <w:p w14:paraId="5D91BAD6" w14:textId="1DF1060D" w:rsidR="00351C58" w:rsidRPr="00216178" w:rsidRDefault="00351C58" w:rsidP="00351C58">
      <w:r w:rsidRPr="00216178">
        <w:t xml:space="preserve">It is required that teams demonstrate </w:t>
      </w:r>
      <w:r w:rsidR="00C82058">
        <w:t>their</w:t>
      </w:r>
      <w:r w:rsidR="00C82058" w:rsidRPr="00216178">
        <w:t xml:space="preserve"> </w:t>
      </w:r>
      <w:r w:rsidRPr="00216178">
        <w:t xml:space="preserve">vehicle is in working condition by submitting a YouTube video link, indicating </w:t>
      </w:r>
      <w:r w:rsidR="00C82058">
        <w:t>their</w:t>
      </w:r>
      <w:r w:rsidR="00C82058" w:rsidRPr="00216178">
        <w:t xml:space="preserve"> </w:t>
      </w:r>
      <w:r w:rsidRPr="00216178">
        <w:t>intent to participate in final event. The footage must:</w:t>
      </w:r>
    </w:p>
    <w:p w14:paraId="574FDAE8" w14:textId="77777777" w:rsidR="002D344A" w:rsidRDefault="00351C58" w:rsidP="004E688C">
      <w:pPr>
        <w:pStyle w:val="ListParagraph"/>
        <w:numPr>
          <w:ilvl w:val="0"/>
          <w:numId w:val="25"/>
        </w:numPr>
        <w:spacing w:after="0" w:line="240" w:lineRule="auto"/>
        <w:rPr>
          <w:rFonts w:eastAsia="Times New Roman"/>
        </w:rPr>
      </w:pPr>
      <w:r w:rsidRPr="002D344A">
        <w:rPr>
          <w:rFonts w:eastAsia="Times New Roman"/>
        </w:rPr>
        <w:t>Confirm that the vehicle is safe and operational with a team member riding it at least ½ a block or better.</w:t>
      </w:r>
    </w:p>
    <w:p w14:paraId="57859F1B" w14:textId="77777777" w:rsidR="002D344A" w:rsidRDefault="00351C58" w:rsidP="004E688C">
      <w:pPr>
        <w:pStyle w:val="ListParagraph"/>
        <w:numPr>
          <w:ilvl w:val="0"/>
          <w:numId w:val="25"/>
        </w:numPr>
        <w:spacing w:after="0" w:line="240" w:lineRule="auto"/>
        <w:rPr>
          <w:rFonts w:eastAsia="Times New Roman"/>
        </w:rPr>
      </w:pPr>
      <w:r w:rsidRPr="002D344A">
        <w:rPr>
          <w:rFonts w:eastAsia="Times New Roman"/>
        </w:rPr>
        <w:t>Verify stored energy working off the accumulator.</w:t>
      </w:r>
    </w:p>
    <w:p w14:paraId="17AF4E3B" w14:textId="7669E510" w:rsidR="00351C58" w:rsidRPr="002D344A" w:rsidRDefault="00351C58" w:rsidP="004E688C">
      <w:pPr>
        <w:pStyle w:val="ListParagraph"/>
        <w:numPr>
          <w:ilvl w:val="0"/>
          <w:numId w:val="25"/>
        </w:numPr>
        <w:spacing w:after="0" w:line="240" w:lineRule="auto"/>
        <w:rPr>
          <w:rFonts w:eastAsia="Times New Roman"/>
        </w:rPr>
      </w:pPr>
      <w:r w:rsidRPr="002D344A">
        <w:rPr>
          <w:rFonts w:eastAsia="Times New Roman"/>
          <w:color w:val="auto"/>
        </w:rPr>
        <w:t xml:space="preserve">Confirm the use of pressure </w:t>
      </w:r>
      <w:r w:rsidR="000B189C" w:rsidRPr="002D344A">
        <w:rPr>
          <w:rFonts w:eastAsia="Times New Roman"/>
          <w:color w:val="auto"/>
        </w:rPr>
        <w:t>indicators and test point</w:t>
      </w:r>
      <w:r w:rsidRPr="002D344A">
        <w:rPr>
          <w:rFonts w:eastAsia="Times New Roman"/>
          <w:color w:val="auto"/>
        </w:rPr>
        <w:t>.</w:t>
      </w:r>
    </w:p>
    <w:p w14:paraId="7D8D8A1A" w14:textId="77777777" w:rsidR="00844D16" w:rsidRDefault="00844D16" w:rsidP="002E398D">
      <w:pPr>
        <w:pStyle w:val="Heading2"/>
      </w:pPr>
      <w:bookmarkStart w:id="71" w:name="_Toc113441232"/>
      <w:bookmarkStart w:id="72" w:name="_Toc113441370"/>
      <w:r>
        <w:t>Final Presentation</w:t>
      </w:r>
      <w:bookmarkEnd w:id="71"/>
      <w:bookmarkEnd w:id="72"/>
    </w:p>
    <w:p w14:paraId="39F81057" w14:textId="3DB5D9D7" w:rsidR="006C0214" w:rsidRPr="006C0214" w:rsidRDefault="006C0214" w:rsidP="006C0214">
      <w:pPr>
        <w:spacing w:after="0" w:line="240" w:lineRule="auto"/>
      </w:pPr>
      <w:r w:rsidRPr="006C0214">
        <w:t xml:space="preserve">The final presentation must be received by the Program Manager no later than seven days before the final event. </w:t>
      </w:r>
      <w:r w:rsidR="00653C33" w:rsidRPr="00653C33">
        <w:t xml:space="preserve"> Consider this to be the final submission. Teams will not be able to modify or resubmit their presentation after the deadline. The final presentations will be posted on the </w:t>
      </w:r>
      <w:r w:rsidR="005069EC">
        <w:t>NFPA</w:t>
      </w:r>
      <w:r w:rsidR="00653C33" w:rsidRPr="00653C33">
        <w:t xml:space="preserve"> website for review </w:t>
      </w:r>
      <w:r w:rsidR="005069EC">
        <w:t xml:space="preserve">after the Final </w:t>
      </w:r>
      <w:r w:rsidR="00B1257B">
        <w:t>C</w:t>
      </w:r>
      <w:r w:rsidR="005069EC">
        <w:t>ompetition</w:t>
      </w:r>
      <w:r w:rsidR="00653C33" w:rsidRPr="00653C33">
        <w:t xml:space="preserve">. </w:t>
      </w:r>
      <w:r w:rsidRPr="006C0214">
        <w:t>These final presentations shall be submitted in electronic P</w:t>
      </w:r>
      <w:r w:rsidR="00653C33">
        <w:t>PT</w:t>
      </w:r>
      <w:r w:rsidRPr="006C0214">
        <w:t xml:space="preserve"> format. </w:t>
      </w:r>
      <w:r w:rsidR="00B1257B">
        <w:t xml:space="preserve">Teams are welcome to include videos in their presentations. A YouTube link of </w:t>
      </w:r>
      <w:r w:rsidR="002E398D">
        <w:t xml:space="preserve">any </w:t>
      </w:r>
      <w:r w:rsidR="00B1257B">
        <w:t>video</w:t>
      </w:r>
      <w:r w:rsidR="002E398D">
        <w:t>(s)</w:t>
      </w:r>
      <w:r w:rsidR="00B1257B">
        <w:t xml:space="preserve"> must be included in the speaker notes. </w:t>
      </w:r>
      <w:r w:rsidRPr="006C0214">
        <w:t>A presentation outline and template will be provided. Final presentations will be given at the final event and evaluated and scored by the Industry Judges. Refer to the FPVC Scoring Rubric for more information on the assessment criteria. Teams will be evaluated on</w:t>
      </w:r>
      <w:r w:rsidR="00797DB3" w:rsidRPr="00797DB3">
        <w:t xml:space="preserve"> </w:t>
      </w:r>
      <w:r w:rsidR="00797DB3">
        <w:t>p</w:t>
      </w:r>
      <w:r w:rsidR="00797DB3" w:rsidRPr="00797DB3">
        <w:t>rogress made between Midway Review and Final Presentation</w:t>
      </w:r>
      <w:r w:rsidRPr="006C0214">
        <w:t>:</w:t>
      </w:r>
    </w:p>
    <w:p w14:paraId="1A15D200" w14:textId="77777777" w:rsidR="006C0214" w:rsidRPr="002D344A" w:rsidRDefault="006C0214" w:rsidP="004E688C">
      <w:pPr>
        <w:pStyle w:val="ListParagraph"/>
        <w:numPr>
          <w:ilvl w:val="0"/>
          <w:numId w:val="26"/>
        </w:numPr>
        <w:spacing w:after="0" w:line="240" w:lineRule="auto"/>
        <w:rPr>
          <w:rFonts w:asciiTheme="minorHAnsi" w:eastAsia="Cambria" w:hAnsiTheme="minorHAnsi" w:cstheme="minorHAnsi"/>
        </w:rPr>
      </w:pPr>
      <w:r w:rsidRPr="002D344A">
        <w:rPr>
          <w:rFonts w:asciiTheme="minorHAnsi" w:hAnsiTheme="minorHAnsi" w:cstheme="minorHAnsi"/>
        </w:rPr>
        <w:t>Vehicle construction</w:t>
      </w:r>
    </w:p>
    <w:p w14:paraId="5225F71B" w14:textId="77777777" w:rsidR="006C0214" w:rsidRPr="002D344A" w:rsidRDefault="006C0214" w:rsidP="004E688C">
      <w:pPr>
        <w:pStyle w:val="ListParagraph"/>
        <w:numPr>
          <w:ilvl w:val="0"/>
          <w:numId w:val="26"/>
        </w:numPr>
        <w:spacing w:after="0" w:line="240" w:lineRule="auto"/>
        <w:rPr>
          <w:rFonts w:asciiTheme="minorHAnsi" w:eastAsia="Cambria" w:hAnsiTheme="minorHAnsi" w:cstheme="minorHAnsi"/>
        </w:rPr>
      </w:pPr>
      <w:r w:rsidRPr="002D344A">
        <w:rPr>
          <w:rFonts w:asciiTheme="minorHAnsi" w:hAnsiTheme="minorHAnsi" w:cstheme="minorHAnsi"/>
        </w:rPr>
        <w:t>Vehicle testing and improvements</w:t>
      </w:r>
    </w:p>
    <w:p w14:paraId="1585ADFD" w14:textId="77777777" w:rsidR="006C0214" w:rsidRPr="002D344A" w:rsidRDefault="006C0214" w:rsidP="004E688C">
      <w:pPr>
        <w:pStyle w:val="ListParagraph"/>
        <w:numPr>
          <w:ilvl w:val="0"/>
          <w:numId w:val="26"/>
        </w:numPr>
        <w:spacing w:after="0" w:line="240" w:lineRule="auto"/>
        <w:rPr>
          <w:rFonts w:asciiTheme="minorHAnsi" w:eastAsia="Cambria" w:hAnsiTheme="minorHAnsi" w:cstheme="minorHAnsi"/>
        </w:rPr>
      </w:pPr>
      <w:r w:rsidRPr="002D344A">
        <w:rPr>
          <w:rFonts w:asciiTheme="minorHAnsi" w:hAnsiTheme="minorHAnsi" w:cstheme="minorHAnsi"/>
        </w:rPr>
        <w:lastRenderedPageBreak/>
        <w:t>Final vehicle brought to competition</w:t>
      </w:r>
    </w:p>
    <w:p w14:paraId="2A29DDC0" w14:textId="480C9C2F" w:rsidR="006C0214" w:rsidRDefault="006C0214" w:rsidP="004E688C">
      <w:pPr>
        <w:pStyle w:val="ListParagraph"/>
        <w:numPr>
          <w:ilvl w:val="0"/>
          <w:numId w:val="26"/>
        </w:numPr>
        <w:spacing w:after="0" w:line="240" w:lineRule="auto"/>
      </w:pPr>
      <w:r w:rsidRPr="002D344A">
        <w:rPr>
          <w:rFonts w:asciiTheme="minorHAnsi" w:hAnsiTheme="minorHAnsi" w:cstheme="minorHAnsi"/>
        </w:rPr>
        <w:t xml:space="preserve">Lessons learned </w:t>
      </w:r>
    </w:p>
    <w:p w14:paraId="78E508BC" w14:textId="40AD9442" w:rsidR="004562C1" w:rsidRDefault="00BD5B13" w:rsidP="00D25BC6">
      <w:pPr>
        <w:pStyle w:val="ListParagraph"/>
        <w:numPr>
          <w:ilvl w:val="0"/>
          <w:numId w:val="26"/>
        </w:numPr>
        <w:tabs>
          <w:tab w:val="left" w:pos="630"/>
        </w:tabs>
        <w:spacing w:after="0" w:line="240" w:lineRule="auto"/>
      </w:pPr>
      <w:r>
        <w:t xml:space="preserve"> </w:t>
      </w:r>
      <w:r w:rsidR="004562C1">
        <w:t>Demonstration of understanding of design choices</w:t>
      </w:r>
    </w:p>
    <w:p w14:paraId="232CD2F0" w14:textId="33FB1485" w:rsidR="00025350" w:rsidRPr="00025350" w:rsidRDefault="00D56E78" w:rsidP="00380BB7">
      <w:pPr>
        <w:pStyle w:val="Heading1"/>
      </w:pPr>
      <w:bookmarkStart w:id="73" w:name="_Toc113441233"/>
      <w:bookmarkStart w:id="74" w:name="_Toc113441371"/>
      <w:bookmarkStart w:id="75" w:name="_Hlk521940242"/>
      <w:bookmarkStart w:id="76" w:name="_Hlk522023102"/>
      <w:r>
        <w:t xml:space="preserve">Industry </w:t>
      </w:r>
      <w:r w:rsidR="00025350" w:rsidRPr="00025350">
        <w:t xml:space="preserve">Mentorship </w:t>
      </w:r>
      <w:r w:rsidR="00871CBF">
        <w:t>&amp; Networking Mixer</w:t>
      </w:r>
      <w:bookmarkEnd w:id="73"/>
      <w:bookmarkEnd w:id="74"/>
    </w:p>
    <w:p w14:paraId="09A4FFE8" w14:textId="55B808A7" w:rsidR="00D56E78" w:rsidRDefault="00D56E78" w:rsidP="00677F72">
      <w:pPr>
        <w:spacing w:after="0" w:line="240" w:lineRule="auto"/>
        <w:contextualSpacing/>
      </w:pPr>
      <w:r>
        <w:t>NFPA</w:t>
      </w:r>
      <w:r w:rsidRPr="00D56E78">
        <w:t xml:space="preserve"> will assign</w:t>
      </w:r>
      <w:r w:rsidR="00160380">
        <w:t xml:space="preserve"> </w:t>
      </w:r>
      <w:r w:rsidRPr="00D56E78">
        <w:t>an industry mentor to each team to coach and check</w:t>
      </w:r>
      <w:r w:rsidR="005F46BD">
        <w:t xml:space="preserve"> </w:t>
      </w:r>
      <w:r w:rsidR="00CB324C">
        <w:t xml:space="preserve">in </w:t>
      </w:r>
      <w:r w:rsidR="005F46BD">
        <w:t>with them</w:t>
      </w:r>
      <w:r w:rsidR="00A16968">
        <w:t xml:space="preserve"> </w:t>
      </w:r>
      <w:r w:rsidR="001D3503">
        <w:t>throughout the year.</w:t>
      </w:r>
      <w:r w:rsidRPr="00D56E78">
        <w:t xml:space="preserve"> </w:t>
      </w:r>
      <w:r w:rsidR="001D3503">
        <w:t xml:space="preserve">Student teams are required to contact their mentor </w:t>
      </w:r>
      <w:r w:rsidR="00580D13">
        <w:t xml:space="preserve">at </w:t>
      </w:r>
      <w:r w:rsidRPr="00D56E78">
        <w:t xml:space="preserve">least four times about things like their vehicle design, </w:t>
      </w:r>
      <w:r w:rsidR="008B5C5F" w:rsidRPr="008B5C5F">
        <w:t>reviewing the team’s schematics</w:t>
      </w:r>
      <w:r w:rsidR="008B5C5F">
        <w:t xml:space="preserve">, </w:t>
      </w:r>
      <w:r w:rsidRPr="00D56E78">
        <w:t xml:space="preserve">component selection, assembly and testing and final adjustments before the final competition. This can be done through </w:t>
      </w:r>
      <w:r w:rsidR="00580D13">
        <w:t>visits/</w:t>
      </w:r>
      <w:r w:rsidRPr="00D56E78">
        <w:t xml:space="preserve">conference calls/webinars/sending videos – whatever works best. </w:t>
      </w:r>
      <w:r w:rsidR="00580D13" w:rsidRPr="002B6F33">
        <w:rPr>
          <w:b/>
        </w:rPr>
        <w:t xml:space="preserve">Student teams will be required to submit a brief </w:t>
      </w:r>
      <w:r w:rsidR="00FB7269">
        <w:rPr>
          <w:b/>
        </w:rPr>
        <w:t>report</w:t>
      </w:r>
      <w:r w:rsidR="00FB7269" w:rsidRPr="002B6F33">
        <w:rPr>
          <w:b/>
        </w:rPr>
        <w:t xml:space="preserve"> </w:t>
      </w:r>
      <w:r w:rsidR="00580D13" w:rsidRPr="002B6F33">
        <w:rPr>
          <w:b/>
        </w:rPr>
        <w:t xml:space="preserve">of each </w:t>
      </w:r>
      <w:r w:rsidR="00367640">
        <w:rPr>
          <w:b/>
        </w:rPr>
        <w:t xml:space="preserve">meeting or </w:t>
      </w:r>
      <w:r w:rsidR="00580D13" w:rsidRPr="002B6F33">
        <w:rPr>
          <w:b/>
        </w:rPr>
        <w:t>discussion</w:t>
      </w:r>
      <w:r w:rsidR="0048253F">
        <w:rPr>
          <w:b/>
        </w:rPr>
        <w:t xml:space="preserve"> that summarizes what they learned</w:t>
      </w:r>
      <w:r w:rsidR="00367640">
        <w:rPr>
          <w:b/>
        </w:rPr>
        <w:t>.</w:t>
      </w:r>
      <w:r w:rsidR="0048253F">
        <w:rPr>
          <w:b/>
        </w:rPr>
        <w:t xml:space="preserve"> The mentor summaries should be written by the students.</w:t>
      </w:r>
      <w:r w:rsidR="00367640">
        <w:rPr>
          <w:b/>
        </w:rPr>
        <w:t xml:space="preserve"> </w:t>
      </w:r>
      <w:r w:rsidR="001D3503">
        <w:t>One point for each summary</w:t>
      </w:r>
      <w:r w:rsidR="001D3503" w:rsidRPr="001D3503">
        <w:t xml:space="preserve"> </w:t>
      </w:r>
      <w:r w:rsidR="001D3503">
        <w:t xml:space="preserve">submission for a total of four points will be </w:t>
      </w:r>
      <w:r w:rsidR="00367640">
        <w:t>added to the team’s final score</w:t>
      </w:r>
      <w:r w:rsidR="001D3503">
        <w:t xml:space="preserve">. </w:t>
      </w:r>
      <w:r>
        <w:t xml:space="preserve">Take </w:t>
      </w:r>
      <w:r w:rsidR="00025350" w:rsidRPr="00025350">
        <w:t xml:space="preserve">advantage of </w:t>
      </w:r>
      <w:r w:rsidR="00677F72">
        <w:t>your mentor’s</w:t>
      </w:r>
      <w:r w:rsidR="00677F72" w:rsidRPr="00025350">
        <w:t xml:space="preserve"> </w:t>
      </w:r>
      <w:r w:rsidR="00025350" w:rsidRPr="00025350">
        <w:t>expertise and ask questions</w:t>
      </w:r>
      <w:r w:rsidR="00367640">
        <w:t>!</w:t>
      </w:r>
      <w:r w:rsidR="00025350" w:rsidRPr="00025350">
        <w:t xml:space="preserve"> </w:t>
      </w:r>
    </w:p>
    <w:p w14:paraId="19FA1C09" w14:textId="77777777" w:rsidR="00C070C2" w:rsidRDefault="00C070C2" w:rsidP="00677F72">
      <w:pPr>
        <w:spacing w:after="0" w:line="240" w:lineRule="auto"/>
        <w:contextualSpacing/>
      </w:pPr>
    </w:p>
    <w:bookmarkEnd w:id="75"/>
    <w:p w14:paraId="2B1233F4" w14:textId="56DD461A" w:rsidR="006C0214" w:rsidRDefault="00580D13" w:rsidP="006C0214">
      <w:pPr>
        <w:spacing w:after="0" w:line="240" w:lineRule="auto"/>
        <w:contextualSpacing/>
        <w:rPr>
          <w:bCs/>
        </w:rPr>
      </w:pPr>
      <w:r w:rsidRPr="00021D97">
        <w:rPr>
          <w:bCs/>
        </w:rPr>
        <w:t xml:space="preserve">The purpose of the mentorship program is to help teams stay on track by having someone </w:t>
      </w:r>
      <w:r w:rsidR="00DF441E" w:rsidRPr="00021D97">
        <w:rPr>
          <w:bCs/>
        </w:rPr>
        <w:t xml:space="preserve">from industry </w:t>
      </w:r>
      <w:r w:rsidRPr="00021D97">
        <w:rPr>
          <w:bCs/>
        </w:rPr>
        <w:t>to contact if they have questions or difficulties.</w:t>
      </w:r>
      <w:r w:rsidR="00D17F9A" w:rsidRPr="00E000E1">
        <w:rPr>
          <w:b/>
        </w:rPr>
        <w:t xml:space="preserve"> </w:t>
      </w:r>
      <w:r w:rsidR="00D1771A" w:rsidRPr="0030669E">
        <w:rPr>
          <w:b/>
          <w:color w:val="auto"/>
        </w:rPr>
        <w:t xml:space="preserve">Your mentor </w:t>
      </w:r>
      <w:r w:rsidR="00BE224F" w:rsidRPr="0030669E">
        <w:rPr>
          <w:b/>
          <w:color w:val="auto"/>
        </w:rPr>
        <w:t xml:space="preserve">and </w:t>
      </w:r>
      <w:r w:rsidR="00D1771A" w:rsidRPr="0030669E">
        <w:rPr>
          <w:b/>
          <w:color w:val="auto"/>
        </w:rPr>
        <w:t xml:space="preserve">the Technical Liaison </w:t>
      </w:r>
      <w:r w:rsidR="0030669E" w:rsidRPr="0030669E">
        <w:rPr>
          <w:b/>
          <w:color w:val="auto"/>
        </w:rPr>
        <w:t>are</w:t>
      </w:r>
      <w:r w:rsidR="00D1771A" w:rsidRPr="0030669E">
        <w:rPr>
          <w:b/>
          <w:color w:val="auto"/>
        </w:rPr>
        <w:t xml:space="preserve"> required to review your schematic prior to ordering components or applying for a manifold. </w:t>
      </w:r>
      <w:r w:rsidR="00D1771A" w:rsidRPr="00021D97">
        <w:rPr>
          <w:bCs/>
        </w:rPr>
        <w:t>Additional c</w:t>
      </w:r>
      <w:r w:rsidRPr="00021D97">
        <w:rPr>
          <w:bCs/>
        </w:rPr>
        <w:t xml:space="preserve">ontact with </w:t>
      </w:r>
      <w:r w:rsidR="00D45AC9" w:rsidRPr="00021D97">
        <w:rPr>
          <w:bCs/>
        </w:rPr>
        <w:t>mentors will</w:t>
      </w:r>
      <w:r w:rsidRPr="00021D97">
        <w:rPr>
          <w:bCs/>
        </w:rPr>
        <w:t xml:space="preserve"> be spread out over the course of the yea</w:t>
      </w:r>
      <w:r w:rsidR="00D1771A" w:rsidRPr="00021D97">
        <w:rPr>
          <w:bCs/>
        </w:rPr>
        <w:t>r</w:t>
      </w:r>
      <w:r w:rsidR="00AF797C" w:rsidRPr="00021D97">
        <w:rPr>
          <w:bCs/>
        </w:rPr>
        <w:t>:</w:t>
      </w:r>
    </w:p>
    <w:p w14:paraId="01D72C3D" w14:textId="77777777" w:rsidR="00357536" w:rsidRPr="00CB324C" w:rsidRDefault="00357536" w:rsidP="006C0214">
      <w:pPr>
        <w:spacing w:after="0" w:line="240" w:lineRule="auto"/>
        <w:contextualSpacing/>
        <w:rPr>
          <w:bCs/>
        </w:rPr>
      </w:pPr>
    </w:p>
    <w:p w14:paraId="3A762922" w14:textId="77777777" w:rsidR="00C770A1" w:rsidRPr="00C770A1" w:rsidRDefault="00C770A1" w:rsidP="00C770A1">
      <w:pPr>
        <w:numPr>
          <w:ilvl w:val="0"/>
          <w:numId w:val="49"/>
        </w:numPr>
        <w:pBdr>
          <w:top w:val="none" w:sz="0" w:space="0" w:color="auto"/>
          <w:left w:val="none" w:sz="0" w:space="0" w:color="auto"/>
          <w:bottom w:val="none" w:sz="0" w:space="0" w:color="auto"/>
          <w:right w:val="none" w:sz="0" w:space="0" w:color="auto"/>
          <w:between w:val="none" w:sz="0" w:space="0" w:color="auto"/>
        </w:pBdr>
        <w:spacing w:before="240"/>
        <w:contextualSpacing/>
        <w:rPr>
          <w:rFonts w:asciiTheme="minorHAnsi" w:eastAsiaTheme="minorHAnsi" w:hAnsiTheme="minorHAnsi" w:cstheme="minorBidi"/>
          <w:color w:val="auto"/>
        </w:rPr>
      </w:pPr>
      <w:bookmarkStart w:id="77" w:name="_Hlk18063797"/>
      <w:bookmarkStart w:id="78" w:name="_Hlk522109795"/>
      <w:r w:rsidRPr="00C770A1">
        <w:rPr>
          <w:rFonts w:asciiTheme="minorHAnsi" w:eastAsiaTheme="minorHAnsi" w:hAnsiTheme="minorHAnsi" w:cstheme="minorBidi"/>
          <w:color w:val="auto"/>
        </w:rPr>
        <w:t>After the Kick-off Call to assist teams in identifying project objectives and setting a plan before ordering components (Oct/Nov)</w:t>
      </w:r>
    </w:p>
    <w:p w14:paraId="6214CDD3" w14:textId="77777777" w:rsidR="00C770A1" w:rsidRPr="00C770A1" w:rsidRDefault="00C770A1" w:rsidP="00C770A1">
      <w:pPr>
        <w:numPr>
          <w:ilvl w:val="0"/>
          <w:numId w:val="49"/>
        </w:numPr>
        <w:pBdr>
          <w:top w:val="none" w:sz="0" w:space="0" w:color="auto"/>
          <w:left w:val="none" w:sz="0" w:space="0" w:color="auto"/>
          <w:bottom w:val="none" w:sz="0" w:space="0" w:color="auto"/>
          <w:right w:val="none" w:sz="0" w:space="0" w:color="auto"/>
          <w:between w:val="none" w:sz="0" w:space="0" w:color="auto"/>
        </w:pBdr>
        <w:spacing w:before="240"/>
        <w:contextualSpacing/>
        <w:rPr>
          <w:rFonts w:asciiTheme="minorHAnsi" w:eastAsiaTheme="minorHAnsi" w:hAnsiTheme="minorHAnsi" w:cstheme="minorBidi"/>
          <w:color w:val="auto"/>
        </w:rPr>
      </w:pPr>
      <w:r w:rsidRPr="00C770A1">
        <w:rPr>
          <w:rFonts w:asciiTheme="minorHAnsi" w:eastAsiaTheme="minorHAnsi" w:hAnsiTheme="minorHAnsi" w:cstheme="minorBidi"/>
          <w:color w:val="auto"/>
        </w:rPr>
        <w:t>After ordering components and before the Midway Review to review schematics (Nov/Dec)</w:t>
      </w:r>
    </w:p>
    <w:p w14:paraId="5328F4A3" w14:textId="77777777" w:rsidR="00C770A1" w:rsidRPr="00C770A1" w:rsidRDefault="00C770A1" w:rsidP="00C770A1">
      <w:pPr>
        <w:numPr>
          <w:ilvl w:val="0"/>
          <w:numId w:val="49"/>
        </w:numPr>
        <w:pBdr>
          <w:top w:val="none" w:sz="0" w:space="0" w:color="auto"/>
          <w:left w:val="none" w:sz="0" w:space="0" w:color="auto"/>
          <w:bottom w:val="none" w:sz="0" w:space="0" w:color="auto"/>
          <w:right w:val="none" w:sz="0" w:space="0" w:color="auto"/>
          <w:between w:val="none" w:sz="0" w:space="0" w:color="auto"/>
        </w:pBdr>
        <w:spacing w:before="240"/>
        <w:contextualSpacing/>
        <w:rPr>
          <w:rFonts w:asciiTheme="minorHAnsi" w:eastAsiaTheme="minorHAnsi" w:hAnsiTheme="minorHAnsi" w:cstheme="minorBidi"/>
          <w:color w:val="auto"/>
        </w:rPr>
      </w:pPr>
      <w:r w:rsidRPr="00C770A1">
        <w:rPr>
          <w:rFonts w:asciiTheme="minorHAnsi" w:eastAsiaTheme="minorHAnsi" w:hAnsiTheme="minorHAnsi" w:cstheme="minorBidi"/>
          <w:color w:val="auto"/>
        </w:rPr>
        <w:t>After the Midway Review when you’re building and adjusting. (Jan/Feb)</w:t>
      </w:r>
    </w:p>
    <w:p w14:paraId="653DFB03" w14:textId="77777777" w:rsidR="00C770A1" w:rsidRPr="00C770A1" w:rsidRDefault="00C770A1" w:rsidP="00C770A1">
      <w:pPr>
        <w:numPr>
          <w:ilvl w:val="0"/>
          <w:numId w:val="49"/>
        </w:numPr>
        <w:pBdr>
          <w:top w:val="none" w:sz="0" w:space="0" w:color="auto"/>
          <w:left w:val="none" w:sz="0" w:space="0" w:color="auto"/>
          <w:bottom w:val="none" w:sz="0" w:space="0" w:color="auto"/>
          <w:right w:val="none" w:sz="0" w:space="0" w:color="auto"/>
          <w:between w:val="none" w:sz="0" w:space="0" w:color="auto"/>
        </w:pBdr>
        <w:spacing w:before="240"/>
        <w:contextualSpacing/>
        <w:rPr>
          <w:rFonts w:asciiTheme="minorHAnsi" w:eastAsiaTheme="minorHAnsi" w:hAnsiTheme="minorHAnsi" w:cstheme="minorBidi"/>
          <w:color w:val="auto"/>
        </w:rPr>
      </w:pPr>
      <w:r w:rsidRPr="00C770A1">
        <w:rPr>
          <w:rFonts w:asciiTheme="minorHAnsi" w:eastAsiaTheme="minorHAnsi" w:hAnsiTheme="minorHAnsi" w:cstheme="minorBidi"/>
          <w:color w:val="auto"/>
        </w:rPr>
        <w:t>Before submitting the Proof Working Vehicle (Feb/Mar)</w:t>
      </w:r>
    </w:p>
    <w:bookmarkEnd w:id="77"/>
    <w:p w14:paraId="046E71B6" w14:textId="77777777" w:rsidR="00CB1C40" w:rsidRDefault="00CB1C40" w:rsidP="00CB1C40">
      <w:pPr>
        <w:spacing w:after="0" w:line="240" w:lineRule="auto"/>
      </w:pPr>
    </w:p>
    <w:p w14:paraId="1C0D0938" w14:textId="424F0E67" w:rsidR="00CB1C40" w:rsidRPr="004C5A89" w:rsidRDefault="00CB1C40" w:rsidP="00CB1C40">
      <w:pPr>
        <w:spacing w:after="0" w:line="240" w:lineRule="auto"/>
        <w:rPr>
          <w:b/>
          <w:bCs/>
          <w:color w:val="auto"/>
        </w:rPr>
      </w:pPr>
      <w:r>
        <w:t>Feel free to contact your mentor</w:t>
      </w:r>
      <w:r w:rsidR="001D2A6C">
        <w:t xml:space="preserve"> and the Technical Liaison</w:t>
      </w:r>
      <w:r>
        <w:t xml:space="preserve"> more than four times. We would like to avoid the four calls to your mentor from happening in the </w:t>
      </w:r>
      <w:r w:rsidRPr="004C5A89">
        <w:rPr>
          <w:color w:val="auto"/>
        </w:rPr>
        <w:t>month before the competition.</w:t>
      </w:r>
      <w:r w:rsidR="00EE5DCA" w:rsidRPr="004C5A89">
        <w:rPr>
          <w:color w:val="auto"/>
        </w:rPr>
        <w:t xml:space="preserve"> </w:t>
      </w:r>
      <w:bookmarkStart w:id="79" w:name="_Hlk79742295"/>
      <w:r w:rsidR="001B70F9" w:rsidRPr="004C5A89">
        <w:rPr>
          <w:b/>
          <w:bCs/>
          <w:color w:val="auto"/>
        </w:rPr>
        <w:t xml:space="preserve">Successful teams set a regular meeting schedule with their mentor and don’t hesitate to ask questions. </w:t>
      </w:r>
      <w:bookmarkEnd w:id="79"/>
    </w:p>
    <w:p w14:paraId="6DE86852" w14:textId="22E9D71F" w:rsidR="00871CBF" w:rsidRPr="004C5A89" w:rsidRDefault="00871CBF" w:rsidP="00CB1C40">
      <w:pPr>
        <w:spacing w:after="0" w:line="240" w:lineRule="auto"/>
        <w:rPr>
          <w:b/>
          <w:bCs/>
          <w:color w:val="auto"/>
        </w:rPr>
      </w:pPr>
    </w:p>
    <w:p w14:paraId="2550548F" w14:textId="1AB40308" w:rsidR="00871CBF" w:rsidRPr="004C5A89" w:rsidRDefault="00871CBF" w:rsidP="00871CBF">
      <w:pPr>
        <w:pStyle w:val="Heading2"/>
        <w:rPr>
          <w:color w:val="auto"/>
        </w:rPr>
      </w:pPr>
      <w:bookmarkStart w:id="80" w:name="_Toc113441234"/>
      <w:bookmarkStart w:id="81" w:name="_Toc113441372"/>
      <w:r w:rsidRPr="004C5A89">
        <w:rPr>
          <w:color w:val="auto"/>
        </w:rPr>
        <w:t>Networking Mixer</w:t>
      </w:r>
      <w:bookmarkEnd w:id="80"/>
      <w:bookmarkEnd w:id="81"/>
    </w:p>
    <w:p w14:paraId="38B6A41D" w14:textId="77777777" w:rsidR="00871CBF" w:rsidRDefault="00871CBF" w:rsidP="00871CBF">
      <w:bookmarkStart w:id="82" w:name="_Hlk80963422"/>
      <w:bookmarkStart w:id="83" w:name="_Hlk82077320"/>
      <w:r>
        <w:t xml:space="preserve">This will be an engaging, two-hour session in a ballroom-inspired seating </w:t>
      </w:r>
      <w:r w:rsidRPr="00871CBF">
        <w:rPr>
          <w:color w:val="auto"/>
        </w:rPr>
        <w:t xml:space="preserve">arrangement pictured below. </w:t>
      </w:r>
      <w:r>
        <w:t xml:space="preserve">Like speed meetings, this event will allow HR/ Outreach representatives to exclusively connect with up to 6 to 8 students at a time in segmented Zoom breakout rooms. </w:t>
      </w:r>
      <w:bookmarkStart w:id="84" w:name="_Hlk82076888"/>
      <w:r>
        <w:t xml:space="preserve">Industry representatives can discuss career opportunities, and students will have a chance to ask questions of their mentors and sponsors. </w:t>
      </w:r>
      <w:bookmarkEnd w:id="84"/>
    </w:p>
    <w:bookmarkEnd w:id="82"/>
    <w:p w14:paraId="51C2B48A" w14:textId="77777777" w:rsidR="00871CBF" w:rsidRPr="005260B3" w:rsidRDefault="00871CBF" w:rsidP="00871CBF"/>
    <w:p w14:paraId="35950154" w14:textId="5F130289" w:rsidR="00871CBF" w:rsidRPr="005260B3" w:rsidRDefault="00871CBF" w:rsidP="00871CBF"/>
    <w:p w14:paraId="3060BC46" w14:textId="775530BC" w:rsidR="00871CBF" w:rsidRDefault="00871CBF" w:rsidP="00871CBF">
      <w:r w:rsidRPr="005260B3">
        <w:rPr>
          <w:noProof/>
        </w:rPr>
        <w:drawing>
          <wp:anchor distT="0" distB="0" distL="114300" distR="114300" simplePos="0" relativeHeight="251660288" behindDoc="0" locked="0" layoutInCell="1" allowOverlap="1" wp14:anchorId="06108273" wp14:editId="1A3B9CE0">
            <wp:simplePos x="0" y="0"/>
            <wp:positionH relativeFrom="margin">
              <wp:align>center</wp:align>
            </wp:positionH>
            <wp:positionV relativeFrom="paragraph">
              <wp:posOffset>-527685</wp:posOffset>
            </wp:positionV>
            <wp:extent cx="3667125" cy="1695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1695450"/>
                    </a:xfrm>
                    <a:prstGeom prst="rect">
                      <a:avLst/>
                    </a:prstGeom>
                    <a:noFill/>
                  </pic:spPr>
                </pic:pic>
              </a:graphicData>
            </a:graphic>
            <wp14:sizeRelH relativeFrom="margin">
              <wp14:pctWidth>0</wp14:pctWidth>
            </wp14:sizeRelH>
            <wp14:sizeRelV relativeFrom="margin">
              <wp14:pctHeight>0</wp14:pctHeight>
            </wp14:sizeRelV>
          </wp:anchor>
        </w:drawing>
      </w:r>
    </w:p>
    <w:p w14:paraId="0A238B38" w14:textId="77777777" w:rsidR="00871CBF" w:rsidRDefault="00871CBF" w:rsidP="00871CBF"/>
    <w:p w14:paraId="10A0A941" w14:textId="77777777" w:rsidR="00871CBF" w:rsidRDefault="00871CBF" w:rsidP="00871CBF"/>
    <w:p w14:paraId="7E89E825" w14:textId="77777777" w:rsidR="00871CBF" w:rsidRDefault="00871CBF" w:rsidP="00871CBF"/>
    <w:p w14:paraId="0B9BC2DD" w14:textId="77777777" w:rsidR="00871CBF" w:rsidRPr="005260B3" w:rsidRDefault="00871CBF" w:rsidP="00871CBF"/>
    <w:p w14:paraId="21EFC2CA" w14:textId="1BABB38C" w:rsidR="00871CBF" w:rsidRDefault="00871CBF" w:rsidP="00871CBF">
      <w:r w:rsidRPr="005260B3">
        <w:t xml:space="preserve">Participating companies will be asked to upload </w:t>
      </w:r>
      <w:r>
        <w:t>information about their companies i</w:t>
      </w:r>
      <w:r w:rsidRPr="005260B3">
        <w:t xml:space="preserve">n advance so that </w:t>
      </w:r>
      <w:r>
        <w:t xml:space="preserve">students </w:t>
      </w:r>
      <w:r w:rsidRPr="005260B3">
        <w:t xml:space="preserve">can visit </w:t>
      </w:r>
      <w:r>
        <w:t xml:space="preserve">the “Meet Industry Representatives” page on the Vehicle Challenge website </w:t>
      </w:r>
      <w:r w:rsidRPr="00871CBF">
        <w:rPr>
          <w:color w:val="auto"/>
        </w:rPr>
        <w:t xml:space="preserve">before </w:t>
      </w:r>
      <w:r w:rsidRPr="00033F6F">
        <w:rPr>
          <w:color w:val="auto"/>
        </w:rPr>
        <w:t>the mixer to learn more about them. Students are encouraged to request individual meetings with representatives during this time. As shown above smaller virtual tables for one-on-one conversations will be available. We highly recommend advisors attending this event and getting to know industry representatives as they can be a source of employment for other students at your university.</w:t>
      </w:r>
      <w:r w:rsidRPr="00033F6F">
        <w:rPr>
          <w:b/>
          <w:bCs/>
          <w:color w:val="auto"/>
        </w:rPr>
        <w:t xml:space="preserve"> </w:t>
      </w:r>
      <w:r w:rsidRPr="00033F6F">
        <w:rPr>
          <w:color w:val="auto"/>
        </w:rPr>
        <w:t>Student resumes will be sent to industry representatives in advance, so students are required to register and update their resumes or profiles on the Vehicle Challenge website</w:t>
      </w:r>
      <w:r w:rsidR="004562C1">
        <w:rPr>
          <w:color w:val="auto"/>
        </w:rPr>
        <w:t>.</w:t>
      </w:r>
      <w:r w:rsidR="00AB41A1">
        <w:rPr>
          <w:color w:val="auto"/>
        </w:rPr>
        <w:t xml:space="preserve"> </w:t>
      </w:r>
      <w:r w:rsidR="004562C1">
        <w:rPr>
          <w:color w:val="auto"/>
        </w:rPr>
        <w:t xml:space="preserve">Advisors are highly encouraged to </w:t>
      </w:r>
      <w:r w:rsidR="00B57C5E">
        <w:rPr>
          <w:color w:val="auto"/>
        </w:rPr>
        <w:t xml:space="preserve">attend. </w:t>
      </w:r>
      <w:r w:rsidR="00B57C5E" w:rsidRPr="00D25BC6">
        <w:rPr>
          <w:color w:val="auto"/>
        </w:rPr>
        <w:t>The deadline to register is October 2</w:t>
      </w:r>
      <w:r w:rsidR="00D25BC6" w:rsidRPr="003E1915">
        <w:rPr>
          <w:color w:val="auto"/>
        </w:rPr>
        <w:t>8</w:t>
      </w:r>
      <w:r w:rsidR="00B57C5E" w:rsidRPr="003E1915">
        <w:rPr>
          <w:color w:val="auto"/>
        </w:rPr>
        <w:t>.</w:t>
      </w:r>
    </w:p>
    <w:bookmarkEnd w:id="83"/>
    <w:p w14:paraId="7FEE8CFC" w14:textId="77777777" w:rsidR="00871CBF" w:rsidRPr="009D00A4" w:rsidRDefault="00871CBF" w:rsidP="00CB1C40">
      <w:pPr>
        <w:spacing w:after="0" w:line="240" w:lineRule="auto"/>
        <w:rPr>
          <w:b/>
          <w:bCs/>
          <w:color w:val="FF0000"/>
        </w:rPr>
      </w:pPr>
    </w:p>
    <w:p w14:paraId="3B27625D" w14:textId="77777777" w:rsidR="006C0214" w:rsidRPr="004E688C" w:rsidRDefault="006C0214" w:rsidP="00380BB7">
      <w:pPr>
        <w:pStyle w:val="Heading1"/>
        <w:rPr>
          <w:sz w:val="22"/>
          <w:szCs w:val="22"/>
        </w:rPr>
      </w:pPr>
      <w:bookmarkStart w:id="85" w:name="_Toc113441235"/>
      <w:bookmarkStart w:id="86" w:name="_Toc113441373"/>
      <w:bookmarkStart w:id="87" w:name="_Hlk108092067"/>
      <w:bookmarkEnd w:id="76"/>
      <w:bookmarkEnd w:id="78"/>
      <w:r w:rsidRPr="004E688C">
        <w:rPr>
          <w:sz w:val="22"/>
          <w:szCs w:val="22"/>
        </w:rPr>
        <w:t>Final Competition</w:t>
      </w:r>
      <w:bookmarkEnd w:id="85"/>
      <w:bookmarkEnd w:id="86"/>
    </w:p>
    <w:p w14:paraId="7B8C1B7C" w14:textId="1ACB2DF5" w:rsidR="00247DED" w:rsidRPr="004E688C" w:rsidRDefault="001441D6"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bookmarkStart w:id="88" w:name="_Hlk50626520"/>
      <w:r w:rsidRPr="004E688C">
        <w:rPr>
          <w:color w:val="auto"/>
        </w:rPr>
        <w:t xml:space="preserve">Will include a safety inspection, design assessment, sprint race, efficiency </w:t>
      </w:r>
      <w:r w:rsidR="005D44D7">
        <w:rPr>
          <w:color w:val="auto"/>
        </w:rPr>
        <w:t>race</w:t>
      </w:r>
      <w:r w:rsidRPr="004E688C">
        <w:rPr>
          <w:color w:val="auto"/>
        </w:rPr>
        <w:t xml:space="preserve">, endurance </w:t>
      </w:r>
      <w:r w:rsidR="005D44D7">
        <w:rPr>
          <w:color w:val="auto"/>
        </w:rPr>
        <w:t>race</w:t>
      </w:r>
      <w:r w:rsidR="00FB7269">
        <w:rPr>
          <w:color w:val="auto"/>
        </w:rPr>
        <w:t>, regen race</w:t>
      </w:r>
      <w:r w:rsidR="005D44D7" w:rsidRPr="004E688C">
        <w:rPr>
          <w:color w:val="auto"/>
        </w:rPr>
        <w:t xml:space="preserve"> </w:t>
      </w:r>
      <w:r w:rsidRPr="004E688C">
        <w:rPr>
          <w:color w:val="auto"/>
        </w:rPr>
        <w:t xml:space="preserve">and </w:t>
      </w:r>
      <w:bookmarkStart w:id="89" w:name="_Hlk523475895"/>
      <w:bookmarkEnd w:id="88"/>
      <w:r w:rsidR="009D496D" w:rsidRPr="004E688C">
        <w:rPr>
          <w:color w:val="auto"/>
        </w:rPr>
        <w:t>presentation. Each</w:t>
      </w:r>
      <w:r w:rsidR="00247DED" w:rsidRPr="004E688C">
        <w:rPr>
          <w:color w:val="auto"/>
        </w:rPr>
        <w:t xml:space="preserve"> team starts with storage device void of hydraulic fluid. Maximum 10 minutes allowed to manually pressurize the storage device. </w:t>
      </w:r>
    </w:p>
    <w:p w14:paraId="49075231" w14:textId="1F76145C"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E688C">
        <w:rPr>
          <w:color w:val="auto"/>
        </w:rPr>
        <w:t xml:space="preserve">The pre-charge of the accumulator may not exceed 50 PSI if the vehicle is being shipped. The Technical Liaison and Judges will gas charge the accumulator to the safe, desired pre-charge pressure. </w:t>
      </w:r>
    </w:p>
    <w:bookmarkEnd w:id="89"/>
    <w:p w14:paraId="38E8FC3D" w14:textId="641A1AA1"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E688C">
        <w:rPr>
          <w:color w:val="auto"/>
        </w:rPr>
        <w:t>No mechanical, hydraulic, or pneumatic failures are allowed due to poor design or application of components. Vehicle failures during the Sprint Race</w:t>
      </w:r>
      <w:r w:rsidR="003E1915">
        <w:rPr>
          <w:color w:val="auto"/>
        </w:rPr>
        <w:t>,</w:t>
      </w:r>
      <w:r w:rsidRPr="004E688C">
        <w:rPr>
          <w:color w:val="auto"/>
        </w:rPr>
        <w:t xml:space="preserve"> Efficiency </w:t>
      </w:r>
      <w:r w:rsidR="005D44D7">
        <w:rPr>
          <w:color w:val="auto"/>
        </w:rPr>
        <w:t>Race</w:t>
      </w:r>
      <w:r w:rsidR="005D44D7" w:rsidRPr="004E688C">
        <w:rPr>
          <w:color w:val="auto"/>
        </w:rPr>
        <w:t xml:space="preserve"> </w:t>
      </w:r>
      <w:r w:rsidR="003E1915">
        <w:rPr>
          <w:color w:val="auto"/>
        </w:rPr>
        <w:t xml:space="preserve">and Regen Race </w:t>
      </w:r>
      <w:r w:rsidRPr="004E688C">
        <w:rPr>
          <w:color w:val="auto"/>
        </w:rPr>
        <w:t xml:space="preserve">will result in elimination. </w:t>
      </w:r>
    </w:p>
    <w:p w14:paraId="5D219337" w14:textId="7777777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E688C">
        <w:rPr>
          <w:color w:val="auto"/>
        </w:rPr>
        <w:t>Reservoirs, components, and plumbing must meet reasonable industry standards.  No duct tape or other examples of insufficient workmanship. There is zero tolerance for active leaks in the system.</w:t>
      </w:r>
    </w:p>
    <w:p w14:paraId="29E0C76D" w14:textId="7777777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4E688C">
        <w:rPr>
          <w:color w:val="auto"/>
        </w:rPr>
        <w:t xml:space="preserve">The manufacturer’s size and rating of the accumulator must be easy to read.  If air is used, the size of the receiver and pressure must be known. </w:t>
      </w:r>
    </w:p>
    <w:p w14:paraId="2F4F768B" w14:textId="7777777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r w:rsidRPr="004E688C">
        <w:rPr>
          <w:color w:val="auto"/>
        </w:rPr>
        <w:t>All course competitions will begin with a standing start.</w:t>
      </w:r>
    </w:p>
    <w:p w14:paraId="1F6281FE" w14:textId="77777777" w:rsidR="00CC537A" w:rsidRPr="004E688C" w:rsidRDefault="00CC537A" w:rsidP="00CC537A">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Cambria" w:hAnsi="Cambria" w:cs="Cambria"/>
          <w:color w:val="auto"/>
        </w:rPr>
      </w:pPr>
      <w:bookmarkStart w:id="90" w:name="_Hlk113432655"/>
      <w:bookmarkStart w:id="91" w:name="_Hlk18919341"/>
      <w:r>
        <w:rPr>
          <w:color w:val="auto"/>
        </w:rPr>
        <w:t xml:space="preserve">It is recommended that teams wear university-branded tee shirts or polo shirts during the competition. Stipend funds can be used to purchase these shirts if needed. </w:t>
      </w:r>
    </w:p>
    <w:bookmarkEnd w:id="90"/>
    <w:p w14:paraId="16837316" w14:textId="15285328"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r w:rsidRPr="004E688C">
        <w:rPr>
          <w:color w:val="auto"/>
        </w:rPr>
        <w:t xml:space="preserve">The vehicle system configuration does not need to remain the same for all races. </w:t>
      </w:r>
      <w:r w:rsidR="008A4556" w:rsidRPr="004E688C">
        <w:rPr>
          <w:color w:val="auto"/>
        </w:rPr>
        <w:t xml:space="preserve">However, all components must remain in place. </w:t>
      </w:r>
      <w:r w:rsidRPr="004E688C">
        <w:rPr>
          <w:color w:val="auto"/>
        </w:rPr>
        <w:t xml:space="preserve">Teams may modify the configuration as long as there is no loss of oil during the change-over, other than a few drops. </w:t>
      </w:r>
    </w:p>
    <w:bookmarkEnd w:id="91"/>
    <w:p w14:paraId="4BE2DC7F" w14:textId="7777777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r w:rsidRPr="004E688C">
        <w:rPr>
          <w:color w:val="auto"/>
        </w:rPr>
        <w:t>Teams that need to make repairs will have that option only until their specified race start time. No additional grace period will be provided.</w:t>
      </w:r>
    </w:p>
    <w:p w14:paraId="5931D53E" w14:textId="47F1B44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r w:rsidRPr="004E688C">
        <w:rPr>
          <w:rFonts w:eastAsia="Times New Roman"/>
          <w:color w:val="auto"/>
        </w:rPr>
        <w:t xml:space="preserve">All repairs need to be done in the designated “shop area,” not in the field or on the </w:t>
      </w:r>
      <w:r w:rsidR="00D45D79" w:rsidRPr="004E688C">
        <w:rPr>
          <w:rFonts w:eastAsia="Times New Roman"/>
          <w:color w:val="auto"/>
        </w:rPr>
        <w:t>racetrack</w:t>
      </w:r>
      <w:r w:rsidRPr="004E688C">
        <w:rPr>
          <w:rFonts w:eastAsia="Times New Roman"/>
          <w:color w:val="auto"/>
        </w:rPr>
        <w:t>.</w:t>
      </w:r>
    </w:p>
    <w:p w14:paraId="67CE94F2" w14:textId="7777777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r w:rsidRPr="004E688C">
        <w:rPr>
          <w:rFonts w:eastAsia="Times New Roman"/>
          <w:color w:val="auto"/>
        </w:rPr>
        <w:t xml:space="preserve">The event race schedule is final unless teams agree to swap start times on their own. Judges and program staff will not make accommodations. </w:t>
      </w:r>
    </w:p>
    <w:p w14:paraId="7B34F78E" w14:textId="77777777" w:rsidR="00247DED" w:rsidRPr="004E688C"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eastAsia="Cambria"/>
          <w:color w:val="auto"/>
        </w:rPr>
      </w:pPr>
      <w:r w:rsidRPr="004E688C">
        <w:rPr>
          <w:color w:val="auto"/>
        </w:rPr>
        <w:t>Drivers must maintain a safe speed and adhere to all instructions from the course marshals. Failure to comply will result in penalties, disqualification of event races or elimination.</w:t>
      </w:r>
    </w:p>
    <w:p w14:paraId="3A09F527" w14:textId="2B3AC0F0" w:rsidR="00247DED" w:rsidRPr="00CC537A" w:rsidRDefault="00247DED" w:rsidP="004E688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Cambria" w:hAnsi="Cambria" w:cs="Cambria"/>
          <w:color w:val="auto"/>
        </w:rPr>
      </w:pPr>
      <w:r w:rsidRPr="004E688C">
        <w:rPr>
          <w:color w:val="auto"/>
        </w:rPr>
        <w:t>The decisions of the judging panel are final. This includes tie breaking decisions. All ties will be broken based on adherence to the design criteria and performance.</w:t>
      </w:r>
    </w:p>
    <w:p w14:paraId="3518A7EB" w14:textId="77777777" w:rsidR="00C400D0" w:rsidRPr="00C400D0" w:rsidRDefault="00C400D0" w:rsidP="00380BB7">
      <w:pPr>
        <w:pStyle w:val="Heading2"/>
      </w:pPr>
      <w:bookmarkStart w:id="92" w:name="_Toc113441236"/>
      <w:bookmarkStart w:id="93" w:name="_Toc113441374"/>
      <w:bookmarkEnd w:id="87"/>
      <w:r w:rsidRPr="00C400D0">
        <w:lastRenderedPageBreak/>
        <w:t>Sprint Race</w:t>
      </w:r>
      <w:bookmarkEnd w:id="92"/>
      <w:bookmarkEnd w:id="93"/>
    </w:p>
    <w:p w14:paraId="0DEEB2FF" w14:textId="77777777" w:rsidR="00C400D0" w:rsidRPr="004E688C" w:rsidRDefault="00C400D0" w:rsidP="00C400D0">
      <w:pPr>
        <w:spacing w:after="0" w:line="240" w:lineRule="auto"/>
        <w:rPr>
          <w:rFonts w:asciiTheme="minorHAnsi" w:hAnsiTheme="minorHAnsi" w:cstheme="minorHAnsi"/>
          <w:i/>
        </w:rPr>
      </w:pPr>
      <w:r w:rsidRPr="004E688C">
        <w:rPr>
          <w:rFonts w:asciiTheme="minorHAnsi" w:hAnsiTheme="minorHAnsi" w:cstheme="minorHAnsi"/>
          <w:i/>
        </w:rPr>
        <w:t xml:space="preserve">This event will demonstrate the ability of the vehicle to move a distance where the weight of the vehicle is proportional to the human propulsion. </w:t>
      </w:r>
    </w:p>
    <w:p w14:paraId="78DFC40D" w14:textId="228A26E5" w:rsidR="00061C8A" w:rsidRPr="00061C8A" w:rsidRDefault="00061C8A" w:rsidP="004E688C">
      <w:pPr>
        <w:numPr>
          <w:ilvl w:val="0"/>
          <w:numId w:val="4"/>
        </w:numPr>
        <w:spacing w:after="0" w:line="240" w:lineRule="auto"/>
        <w:contextualSpacing/>
        <w:rPr>
          <w:rFonts w:asciiTheme="minorHAnsi" w:eastAsia="Cambria" w:hAnsiTheme="minorHAnsi" w:cstheme="minorHAnsi"/>
        </w:rPr>
      </w:pPr>
      <w:r w:rsidRPr="00061C8A">
        <w:rPr>
          <w:rFonts w:asciiTheme="minorHAnsi" w:eastAsia="Cambria" w:hAnsiTheme="minorHAnsi" w:cstheme="minorHAnsi"/>
        </w:rPr>
        <w:t>Maximum pressure in any part of the system cannot exceed 3000 psi.</w:t>
      </w:r>
    </w:p>
    <w:p w14:paraId="1955A533" w14:textId="532CCDCB" w:rsidR="00C400D0" w:rsidRPr="004E688C" w:rsidRDefault="00C400D0" w:rsidP="004E688C">
      <w:pPr>
        <w:numPr>
          <w:ilvl w:val="0"/>
          <w:numId w:val="4"/>
        </w:numPr>
        <w:spacing w:after="0" w:line="240" w:lineRule="auto"/>
        <w:contextualSpacing/>
        <w:rPr>
          <w:rFonts w:asciiTheme="minorHAnsi" w:eastAsia="Cambria" w:hAnsiTheme="minorHAnsi" w:cstheme="minorHAnsi"/>
        </w:rPr>
      </w:pPr>
      <w:r w:rsidRPr="004E688C">
        <w:rPr>
          <w:rFonts w:asciiTheme="minorHAnsi" w:hAnsiTheme="minorHAnsi" w:cstheme="minorHAnsi"/>
        </w:rPr>
        <w:t xml:space="preserve">Heats of multiple bikes at a time on a </w:t>
      </w:r>
      <w:r w:rsidR="00CD6829" w:rsidRPr="004E688C">
        <w:rPr>
          <w:rFonts w:asciiTheme="minorHAnsi" w:hAnsiTheme="minorHAnsi" w:cstheme="minorHAnsi"/>
        </w:rPr>
        <w:t xml:space="preserve">400-600 ft </w:t>
      </w:r>
      <w:r w:rsidRPr="004E688C">
        <w:rPr>
          <w:rFonts w:asciiTheme="minorHAnsi" w:hAnsiTheme="minorHAnsi" w:cstheme="minorHAnsi"/>
        </w:rPr>
        <w:t>course.</w:t>
      </w:r>
    </w:p>
    <w:p w14:paraId="05AF50B9" w14:textId="77777777" w:rsidR="00C400D0" w:rsidRPr="004E688C" w:rsidRDefault="00C400D0" w:rsidP="004E688C">
      <w:pPr>
        <w:numPr>
          <w:ilvl w:val="0"/>
          <w:numId w:val="4"/>
        </w:numPr>
        <w:spacing w:after="0" w:line="240" w:lineRule="auto"/>
        <w:contextualSpacing/>
        <w:rPr>
          <w:rFonts w:asciiTheme="minorHAnsi" w:eastAsia="Cambria" w:hAnsiTheme="minorHAnsi" w:cstheme="minorHAnsi"/>
        </w:rPr>
      </w:pPr>
      <w:r w:rsidRPr="004E688C">
        <w:rPr>
          <w:rFonts w:asciiTheme="minorHAnsi" w:hAnsiTheme="minorHAnsi" w:cstheme="minorHAnsi"/>
        </w:rPr>
        <w:t xml:space="preserve">Standing start, one rider on vehicle, no pushing. </w:t>
      </w:r>
    </w:p>
    <w:p w14:paraId="5A57AB33" w14:textId="77777777" w:rsidR="00B57C5E" w:rsidRPr="00AB41A1" w:rsidRDefault="00C400D0" w:rsidP="004E688C">
      <w:pPr>
        <w:numPr>
          <w:ilvl w:val="0"/>
          <w:numId w:val="4"/>
        </w:numPr>
        <w:spacing w:after="0" w:line="240" w:lineRule="auto"/>
        <w:contextualSpacing/>
        <w:rPr>
          <w:rFonts w:asciiTheme="minorHAnsi" w:eastAsia="Cambria" w:hAnsiTheme="minorHAnsi" w:cstheme="minorHAnsi"/>
        </w:rPr>
      </w:pPr>
      <w:r w:rsidRPr="004E688C">
        <w:rPr>
          <w:rFonts w:asciiTheme="minorHAnsi" w:hAnsiTheme="minorHAnsi" w:cstheme="minorHAnsi"/>
        </w:rPr>
        <w:t xml:space="preserve">Each team is allowed up to two </w:t>
      </w:r>
      <w:r w:rsidR="00040B4E" w:rsidRPr="004E688C">
        <w:rPr>
          <w:rFonts w:asciiTheme="minorHAnsi" w:hAnsiTheme="minorHAnsi" w:cstheme="minorHAnsi"/>
        </w:rPr>
        <w:t>attempts and</w:t>
      </w:r>
      <w:r w:rsidRPr="004E688C">
        <w:rPr>
          <w:rFonts w:asciiTheme="minorHAnsi" w:hAnsiTheme="minorHAnsi" w:cstheme="minorHAnsi"/>
        </w:rPr>
        <w:t xml:space="preserve"> must use the same rider in both attempts.</w:t>
      </w:r>
    </w:p>
    <w:p w14:paraId="31B88FB7" w14:textId="26EEE924" w:rsidR="00C400D0" w:rsidRPr="004E688C" w:rsidRDefault="00A830E1" w:rsidP="004E688C">
      <w:pPr>
        <w:numPr>
          <w:ilvl w:val="0"/>
          <w:numId w:val="4"/>
        </w:numPr>
        <w:spacing w:after="0" w:line="240" w:lineRule="auto"/>
        <w:contextualSpacing/>
        <w:rPr>
          <w:rFonts w:asciiTheme="minorHAnsi" w:eastAsia="Cambria" w:hAnsiTheme="minorHAnsi" w:cstheme="minorHAnsi"/>
        </w:rPr>
      </w:pPr>
      <w:r>
        <w:rPr>
          <w:rFonts w:asciiTheme="minorHAnsi" w:hAnsiTheme="minorHAnsi" w:cstheme="minorHAnsi"/>
        </w:rPr>
        <w:t xml:space="preserve">Maximum time allowed per attempt is three minutes. </w:t>
      </w:r>
    </w:p>
    <w:p w14:paraId="106E3667" w14:textId="77777777" w:rsidR="00C400D0" w:rsidRPr="004E688C" w:rsidRDefault="00C400D0" w:rsidP="004E688C">
      <w:pPr>
        <w:numPr>
          <w:ilvl w:val="0"/>
          <w:numId w:val="4"/>
        </w:numPr>
        <w:spacing w:after="0" w:line="240" w:lineRule="auto"/>
        <w:contextualSpacing/>
        <w:rPr>
          <w:rFonts w:asciiTheme="minorHAnsi" w:eastAsia="Cambria" w:hAnsiTheme="minorHAnsi" w:cstheme="minorHAnsi"/>
        </w:rPr>
      </w:pPr>
      <w:r w:rsidRPr="004E688C">
        <w:rPr>
          <w:rFonts w:asciiTheme="minorHAnsi" w:hAnsiTheme="minorHAnsi" w:cstheme="minorHAnsi"/>
        </w:rPr>
        <w:t xml:space="preserve">Best time for places 1st, 2nd, and 3rd. </w:t>
      </w:r>
    </w:p>
    <w:p w14:paraId="6F29B581" w14:textId="77777777" w:rsidR="00C400D0" w:rsidRPr="00C400D0" w:rsidRDefault="00C400D0" w:rsidP="004E688C">
      <w:pPr>
        <w:numPr>
          <w:ilvl w:val="0"/>
          <w:numId w:val="4"/>
        </w:numPr>
        <w:spacing w:after="0" w:line="240" w:lineRule="auto"/>
        <w:contextualSpacing/>
        <w:rPr>
          <w:rFonts w:ascii="Cambria" w:eastAsia="Cambria" w:hAnsi="Cambria" w:cs="Cambria"/>
        </w:rPr>
      </w:pPr>
      <w:r w:rsidRPr="004E688C">
        <w:rPr>
          <w:rFonts w:asciiTheme="minorHAnsi" w:hAnsiTheme="minorHAnsi" w:cstheme="minorHAnsi"/>
        </w:rPr>
        <w:t>Timing in Minutes</w:t>
      </w:r>
      <w:r w:rsidRPr="00C400D0">
        <w:t>: seconds: tenths of seconds: hundredths of seconds.</w:t>
      </w:r>
    </w:p>
    <w:p w14:paraId="5B123271" w14:textId="092EF7D8" w:rsidR="00C400D0" w:rsidRPr="00C400D0" w:rsidRDefault="00C400D0" w:rsidP="00380BB7">
      <w:pPr>
        <w:pStyle w:val="Heading2"/>
        <w:rPr>
          <w:color w:val="FF0000"/>
        </w:rPr>
      </w:pPr>
      <w:bookmarkStart w:id="94" w:name="_Toc113441237"/>
      <w:bookmarkStart w:id="95" w:name="_Toc113441375"/>
      <w:r w:rsidRPr="00C400D0">
        <w:t xml:space="preserve">Efficiency </w:t>
      </w:r>
      <w:r w:rsidR="005D44D7">
        <w:t>Race</w:t>
      </w:r>
      <w:bookmarkEnd w:id="94"/>
      <w:bookmarkEnd w:id="95"/>
    </w:p>
    <w:p w14:paraId="642608FE" w14:textId="77777777" w:rsidR="00C400D0" w:rsidRPr="00C400D0" w:rsidRDefault="00C400D0" w:rsidP="00C400D0">
      <w:pPr>
        <w:spacing w:after="0" w:line="240" w:lineRule="auto"/>
        <w:rPr>
          <w:b/>
        </w:rPr>
      </w:pPr>
      <w:r w:rsidRPr="00C400D0">
        <w:rPr>
          <w:i/>
        </w:rPr>
        <w:t xml:space="preserve">This event will demonstrate the ability of the vehicle to effectively store and most efficiently use the smallest amount of stored energy to propel the unassisted vehicle the greatest distance proportional to the vehicle’s weight.  </w:t>
      </w:r>
    </w:p>
    <w:p w14:paraId="506F3A23" w14:textId="0EBE72AC" w:rsidR="00061C8A" w:rsidRDefault="00061C8A" w:rsidP="0001756A">
      <w:pPr>
        <w:pStyle w:val="ListParagraph"/>
        <w:numPr>
          <w:ilvl w:val="0"/>
          <w:numId w:val="30"/>
        </w:numPr>
        <w:spacing w:after="0" w:line="240" w:lineRule="auto"/>
      </w:pPr>
      <w:r w:rsidRPr="00061C8A">
        <w:t>Maximum pressure in any part of the system cannot exceed 3000 psi.</w:t>
      </w:r>
    </w:p>
    <w:p w14:paraId="2233E05A" w14:textId="031ED21C" w:rsidR="00C400D0" w:rsidRPr="00C400D0" w:rsidRDefault="00C400D0" w:rsidP="0001756A">
      <w:pPr>
        <w:pStyle w:val="ListParagraph"/>
        <w:numPr>
          <w:ilvl w:val="0"/>
          <w:numId w:val="30"/>
        </w:numPr>
        <w:spacing w:after="0" w:line="240" w:lineRule="auto"/>
      </w:pPr>
      <w:r w:rsidRPr="00C400D0">
        <w:t xml:space="preserve">The vehicle that goes the farthest is NOT necessarily the most efficient. Similarly, the most stored energy does not automatically indicate the winner either. </w:t>
      </w:r>
    </w:p>
    <w:p w14:paraId="3B329BA3" w14:textId="77777777" w:rsidR="00C400D0" w:rsidRPr="00C400D0" w:rsidRDefault="00C400D0" w:rsidP="0001756A">
      <w:pPr>
        <w:pStyle w:val="ListParagraph"/>
        <w:numPr>
          <w:ilvl w:val="0"/>
          <w:numId w:val="30"/>
        </w:numPr>
        <w:spacing w:after="0" w:line="240" w:lineRule="auto"/>
      </w:pPr>
      <w:r w:rsidRPr="00C400D0">
        <w:t xml:space="preserve">The vehicle must travel a minimum distance of 100 ft. Braking is not required. Vehicle will go as far as it can before coming to a complete stop. </w:t>
      </w:r>
    </w:p>
    <w:p w14:paraId="3F4828D6" w14:textId="6B7B88BD" w:rsidR="006273C9" w:rsidRPr="004E688C" w:rsidRDefault="00C400D0" w:rsidP="0001756A">
      <w:pPr>
        <w:pStyle w:val="ListParagraph"/>
        <w:numPr>
          <w:ilvl w:val="0"/>
          <w:numId w:val="30"/>
        </w:numPr>
        <w:spacing w:after="0" w:line="240" w:lineRule="auto"/>
        <w:rPr>
          <w:color w:val="auto"/>
        </w:rPr>
      </w:pPr>
      <w:r w:rsidRPr="004E688C">
        <w:rPr>
          <w:color w:val="auto"/>
        </w:rPr>
        <w:t xml:space="preserve">The vehicle, </w:t>
      </w:r>
      <w:r w:rsidR="006273C9" w:rsidRPr="004E688C">
        <w:rPr>
          <w:color w:val="auto"/>
        </w:rPr>
        <w:t xml:space="preserve">designated </w:t>
      </w:r>
      <w:r w:rsidRPr="004E688C">
        <w:rPr>
          <w:color w:val="auto"/>
        </w:rPr>
        <w:t xml:space="preserve">rider, and safety gear will be weighed </w:t>
      </w:r>
      <w:r w:rsidR="006273C9" w:rsidRPr="004E688C">
        <w:rPr>
          <w:color w:val="auto"/>
        </w:rPr>
        <w:t>in advance of the event.</w:t>
      </w:r>
      <w:r w:rsidRPr="004E688C">
        <w:rPr>
          <w:color w:val="auto"/>
        </w:rPr>
        <w:t xml:space="preserve"> </w:t>
      </w:r>
    </w:p>
    <w:p w14:paraId="79E184B0" w14:textId="77777777" w:rsidR="00C400D0" w:rsidRPr="00C400D0" w:rsidRDefault="00C400D0" w:rsidP="0001756A">
      <w:pPr>
        <w:pStyle w:val="ListParagraph"/>
        <w:numPr>
          <w:ilvl w:val="0"/>
          <w:numId w:val="30"/>
        </w:numPr>
        <w:spacing w:after="0" w:line="240" w:lineRule="auto"/>
      </w:pPr>
      <w:r w:rsidRPr="00C400D0">
        <w:t xml:space="preserve">Each team is allowed up to two </w:t>
      </w:r>
      <w:r w:rsidR="004E0584" w:rsidRPr="00C400D0">
        <w:t>attempts and</w:t>
      </w:r>
      <w:r w:rsidRPr="00C400D0">
        <w:t xml:space="preserve"> must use the same rider in both attempts.</w:t>
      </w:r>
    </w:p>
    <w:p w14:paraId="5BAC5B7B" w14:textId="77777777" w:rsidR="00C400D0" w:rsidRPr="00C400D0" w:rsidRDefault="00C400D0" w:rsidP="0001756A">
      <w:pPr>
        <w:pStyle w:val="ListParagraph"/>
        <w:numPr>
          <w:ilvl w:val="0"/>
          <w:numId w:val="30"/>
        </w:numPr>
        <w:spacing w:after="0" w:line="240" w:lineRule="auto"/>
      </w:pPr>
      <w:r w:rsidRPr="00C400D0">
        <w:t xml:space="preserve">Standing start, one rider on vehicle. There can be no assistance in making the machine move on its own. No windshields or wiggling of handlebars is allowed. Rider must remain on the vehicle for the entire event.  If a foot touches the ground, this distance will be measured from the starting point.  </w:t>
      </w:r>
    </w:p>
    <w:p w14:paraId="7E3E6E26" w14:textId="1080C54D" w:rsidR="00C400D0" w:rsidRDefault="00C400D0" w:rsidP="0001756A">
      <w:pPr>
        <w:pStyle w:val="ListParagraph"/>
        <w:numPr>
          <w:ilvl w:val="0"/>
          <w:numId w:val="30"/>
        </w:numPr>
        <w:spacing w:after="0" w:line="240" w:lineRule="auto"/>
      </w:pPr>
      <w:r w:rsidRPr="00C400D0">
        <w:t>Rider will not be allowed to operate the pedals or any other mechanical input device from the start of the event until the vehicle comes to rest. Braking is allowed for energy recovery, but not required.</w:t>
      </w:r>
    </w:p>
    <w:p w14:paraId="32AA3E73" w14:textId="7E8AEF0E" w:rsidR="006273C9" w:rsidRPr="004E688C" w:rsidRDefault="006273C9" w:rsidP="0001756A">
      <w:pPr>
        <w:pStyle w:val="ListParagraph"/>
        <w:numPr>
          <w:ilvl w:val="0"/>
          <w:numId w:val="30"/>
        </w:numPr>
        <w:spacing w:after="0" w:line="240" w:lineRule="auto"/>
        <w:rPr>
          <w:color w:val="auto"/>
        </w:rPr>
      </w:pPr>
      <w:r w:rsidRPr="004E688C">
        <w:rPr>
          <w:color w:val="auto"/>
        </w:rPr>
        <w:t>10 minutes will be allotted to charge the accumulator. No prior charging will be allowed. All charging will be human powered only.</w:t>
      </w:r>
    </w:p>
    <w:p w14:paraId="3C149A4C" w14:textId="77777777" w:rsidR="00C400D0" w:rsidRPr="00C400D0" w:rsidRDefault="00C400D0" w:rsidP="0001756A">
      <w:pPr>
        <w:pStyle w:val="ListParagraph"/>
        <w:numPr>
          <w:ilvl w:val="0"/>
          <w:numId w:val="30"/>
        </w:numPr>
        <w:spacing w:after="0" w:line="240" w:lineRule="auto"/>
      </w:pPr>
      <w:r w:rsidRPr="00C400D0">
        <w:t>The vehicle’s pre-charge pressure used in the calculation below will be the pre-charge that is requested by the team and deployed by approved Technical Liaison only.</w:t>
      </w:r>
    </w:p>
    <w:p w14:paraId="7D701E10" w14:textId="1BAC2A39" w:rsidR="00C400D0" w:rsidRPr="00C400D0" w:rsidRDefault="00C400D0" w:rsidP="0001756A">
      <w:pPr>
        <w:pStyle w:val="ListParagraph"/>
        <w:numPr>
          <w:ilvl w:val="0"/>
          <w:numId w:val="30"/>
        </w:numPr>
        <w:spacing w:after="0" w:line="240" w:lineRule="auto"/>
      </w:pPr>
      <w:r w:rsidRPr="00C400D0">
        <w:t xml:space="preserve">The volume of the storage device used in the calculation will be as stated on the vessel by the manufacturer (Pressure storage devices manufactured other than by </w:t>
      </w:r>
      <w:r w:rsidR="00BE6FEE">
        <w:t>IFP</w:t>
      </w:r>
      <w:r w:rsidR="00CB324C">
        <w:t xml:space="preserve"> or SunSource</w:t>
      </w:r>
      <w:r w:rsidRPr="00C400D0">
        <w:t xml:space="preserve"> must be approved by the Technical Liaison).</w:t>
      </w:r>
    </w:p>
    <w:p w14:paraId="513E3E74" w14:textId="77777777" w:rsidR="00C400D0" w:rsidRPr="004E688C" w:rsidRDefault="00C400D0" w:rsidP="0001756A">
      <w:pPr>
        <w:pStyle w:val="ListParagraph"/>
        <w:numPr>
          <w:ilvl w:val="0"/>
          <w:numId w:val="30"/>
        </w:numPr>
        <w:spacing w:after="0" w:line="240" w:lineRule="auto"/>
        <w:rPr>
          <w:color w:val="auto"/>
        </w:rPr>
      </w:pPr>
      <w:r w:rsidRPr="004E688C">
        <w:rPr>
          <w:color w:val="auto"/>
        </w:rPr>
        <w:t>The winner will be the determined by the following parameters and equation:</w:t>
      </w:r>
    </w:p>
    <w:p w14:paraId="76ABF6C2" w14:textId="09E6B6D2" w:rsidR="00C400D0" w:rsidRPr="004E688C" w:rsidRDefault="001C7AAA" w:rsidP="0001756A">
      <w:pPr>
        <w:pStyle w:val="ListParagraph"/>
        <w:numPr>
          <w:ilvl w:val="1"/>
          <w:numId w:val="30"/>
        </w:numPr>
        <w:spacing w:after="0" w:line="240" w:lineRule="auto"/>
        <w:rPr>
          <w:rFonts w:ascii="Cambria" w:eastAsia="Cambria" w:hAnsi="Cambria" w:cs="Cambria"/>
          <w:color w:val="auto"/>
        </w:rPr>
      </w:pPr>
      <w:r w:rsidRPr="004E688C">
        <w:rPr>
          <w:color w:val="auto"/>
        </w:rPr>
        <w:t xml:space="preserve">Column B </w:t>
      </w:r>
      <w:r w:rsidR="00C400D0" w:rsidRPr="004E688C">
        <w:rPr>
          <w:color w:val="auto"/>
        </w:rPr>
        <w:t>= gas pre-charge pressure in pounds per square inch (PSI) (Note: The minimum accumulator gas pre-charge pressure during filling will be 100 PSI)</w:t>
      </w:r>
    </w:p>
    <w:p w14:paraId="71E97DE9" w14:textId="77777777" w:rsidR="006800EE" w:rsidRPr="004E688C" w:rsidRDefault="006800EE" w:rsidP="0001756A">
      <w:pPr>
        <w:pStyle w:val="ListParagraph"/>
        <w:numPr>
          <w:ilvl w:val="1"/>
          <w:numId w:val="30"/>
        </w:numPr>
        <w:spacing w:after="0" w:line="240" w:lineRule="auto"/>
        <w:rPr>
          <w:rFonts w:ascii="Cambria" w:eastAsia="Cambria" w:hAnsi="Cambria" w:cs="Cambria"/>
          <w:color w:val="auto"/>
        </w:rPr>
      </w:pPr>
      <w:r w:rsidRPr="004E688C">
        <w:rPr>
          <w:color w:val="auto"/>
        </w:rPr>
        <w:t>Column C = Maximum system pressure that the accumulator is charged to.</w:t>
      </w:r>
    </w:p>
    <w:p w14:paraId="32A35078" w14:textId="39A49205" w:rsidR="006800EE" w:rsidRPr="004E688C" w:rsidRDefault="006800EE" w:rsidP="0001756A">
      <w:pPr>
        <w:pStyle w:val="ListParagraph"/>
        <w:numPr>
          <w:ilvl w:val="1"/>
          <w:numId w:val="30"/>
        </w:numPr>
        <w:spacing w:after="0" w:line="240" w:lineRule="auto"/>
        <w:rPr>
          <w:rFonts w:ascii="Cambria" w:eastAsia="Cambria" w:hAnsi="Cambria" w:cs="Cambria"/>
          <w:color w:val="auto"/>
        </w:rPr>
      </w:pPr>
      <w:r w:rsidRPr="004E688C">
        <w:rPr>
          <w:color w:val="auto"/>
        </w:rPr>
        <w:t>Column D= Volume of the accumulator (Max</w:t>
      </w:r>
      <w:r w:rsidR="000B59CF" w:rsidRPr="004E688C">
        <w:rPr>
          <w:color w:val="auto"/>
        </w:rPr>
        <w:t>imum</w:t>
      </w:r>
      <w:r w:rsidRPr="004E688C">
        <w:rPr>
          <w:color w:val="auto"/>
        </w:rPr>
        <w:t xml:space="preserve"> 231 </w:t>
      </w:r>
      <w:r w:rsidR="000B59CF" w:rsidRPr="004E688C">
        <w:rPr>
          <w:color w:val="auto"/>
        </w:rPr>
        <w:t>in³).</w:t>
      </w:r>
    </w:p>
    <w:p w14:paraId="16623822" w14:textId="77777777" w:rsidR="006800EE" w:rsidRPr="004E688C" w:rsidRDefault="006800EE" w:rsidP="0001756A">
      <w:pPr>
        <w:pStyle w:val="ListParagraph"/>
        <w:numPr>
          <w:ilvl w:val="1"/>
          <w:numId w:val="30"/>
        </w:numPr>
        <w:spacing w:after="0" w:line="240" w:lineRule="auto"/>
        <w:rPr>
          <w:rFonts w:ascii="Cambria" w:eastAsia="Cambria" w:hAnsi="Cambria" w:cs="Cambria"/>
          <w:color w:val="auto"/>
        </w:rPr>
      </w:pPr>
      <w:r w:rsidRPr="004E688C">
        <w:rPr>
          <w:color w:val="auto"/>
        </w:rPr>
        <w:t>Column E = weight of the vehicle and rider in pounds.</w:t>
      </w:r>
    </w:p>
    <w:p w14:paraId="235887E6" w14:textId="056492F5" w:rsidR="006800EE" w:rsidRPr="004E688C" w:rsidRDefault="006800EE" w:rsidP="0001756A">
      <w:pPr>
        <w:pStyle w:val="ListParagraph"/>
        <w:numPr>
          <w:ilvl w:val="1"/>
          <w:numId w:val="30"/>
        </w:numPr>
        <w:spacing w:after="0" w:line="240" w:lineRule="auto"/>
        <w:rPr>
          <w:rFonts w:ascii="Cambria" w:eastAsia="Cambria" w:hAnsi="Cambria" w:cs="Cambria"/>
          <w:color w:val="auto"/>
        </w:rPr>
      </w:pPr>
      <w:r w:rsidRPr="004E688C">
        <w:rPr>
          <w:color w:val="auto"/>
        </w:rPr>
        <w:t>Column F = total distance traveled from starting point in feet.</w:t>
      </w:r>
    </w:p>
    <w:p w14:paraId="27B1D037" w14:textId="1AB6109C" w:rsidR="006800EE" w:rsidRPr="00200065" w:rsidRDefault="008D2B34" w:rsidP="00200065">
      <w:pPr>
        <w:pStyle w:val="ListParagraph"/>
        <w:numPr>
          <w:ilvl w:val="1"/>
          <w:numId w:val="30"/>
        </w:numPr>
        <w:spacing w:after="0" w:line="240" w:lineRule="auto"/>
        <w:rPr>
          <w:rFonts w:ascii="Cambria" w:eastAsia="Cambria" w:hAnsi="Cambria" w:cs="Cambria"/>
          <w:color w:val="auto"/>
        </w:rPr>
      </w:pPr>
      <w:r w:rsidRPr="008D2B34">
        <w:t>Refer to the Excel spreadsheet for the scoring ratio.</w:t>
      </w:r>
    </w:p>
    <w:p w14:paraId="6029A841" w14:textId="34539BF3" w:rsidR="00C400D0" w:rsidRPr="00C400D0" w:rsidRDefault="00C400D0" w:rsidP="0001756A">
      <w:pPr>
        <w:pStyle w:val="ListParagraph"/>
        <w:numPr>
          <w:ilvl w:val="0"/>
          <w:numId w:val="30"/>
        </w:numPr>
        <w:spacing w:after="0" w:line="240" w:lineRule="auto"/>
      </w:pPr>
      <w:r w:rsidRPr="00C400D0">
        <w:t>This calculation is a</w:t>
      </w:r>
      <w:r w:rsidR="000B4488">
        <w:t>n</w:t>
      </w:r>
      <w:r w:rsidRPr="00C400D0">
        <w:t xml:space="preserve"> </w:t>
      </w:r>
      <w:r w:rsidR="000B59CF">
        <w:t>efficiency</w:t>
      </w:r>
      <w:r w:rsidR="000B59CF" w:rsidRPr="00C400D0">
        <w:t xml:space="preserve"> </w:t>
      </w:r>
      <w:r w:rsidRPr="00C400D0">
        <w:t>ratio and will provide an objective measurement to judge vehicle/system efficiency. It quantifies the winning vehicle as providing the most work with the smallest amount of stored energy.</w:t>
      </w:r>
    </w:p>
    <w:p w14:paraId="39289D0E" w14:textId="77777777" w:rsidR="00C400D0" w:rsidRPr="00C400D0" w:rsidRDefault="00C400D0" w:rsidP="0001756A">
      <w:pPr>
        <w:pStyle w:val="ListParagraph"/>
        <w:numPr>
          <w:ilvl w:val="0"/>
          <w:numId w:val="30"/>
        </w:numPr>
        <w:spacing w:after="0" w:line="240" w:lineRule="auto"/>
      </w:pPr>
      <w:bookmarkStart w:id="96" w:name="_Hlk18919559"/>
      <w:r w:rsidRPr="00C400D0">
        <w:lastRenderedPageBreak/>
        <w:t>In the simplest terms, the vehicle that completes the challenge with the least amount of energy per pound of weight, wins.</w:t>
      </w:r>
    </w:p>
    <w:bookmarkEnd w:id="96"/>
    <w:p w14:paraId="69D3368E" w14:textId="77777777" w:rsidR="009F161F" w:rsidRDefault="009F161F" w:rsidP="002F4C52">
      <w:pPr>
        <w:rPr>
          <w:b/>
          <w:bCs/>
          <w:color w:val="auto"/>
        </w:rPr>
      </w:pPr>
    </w:p>
    <w:p w14:paraId="4E667B9E" w14:textId="6B146AC5" w:rsidR="009F161F" w:rsidRPr="00034B79" w:rsidRDefault="009F161F" w:rsidP="009F161F">
      <w:pPr>
        <w:pStyle w:val="Heading2"/>
        <w:rPr>
          <w:color w:val="auto"/>
        </w:rPr>
      </w:pPr>
      <w:bookmarkStart w:id="97" w:name="_Toc113441376"/>
      <w:r>
        <w:rPr>
          <w:color w:val="auto"/>
        </w:rPr>
        <w:t>Endurance Race</w:t>
      </w:r>
      <w:bookmarkEnd w:id="97"/>
    </w:p>
    <w:p w14:paraId="0E62DFDA" w14:textId="77777777" w:rsidR="002F4C52" w:rsidRPr="00034B79" w:rsidRDefault="002F4C52" w:rsidP="002F4C52">
      <w:pPr>
        <w:spacing w:after="0" w:line="240" w:lineRule="auto"/>
        <w:rPr>
          <w:i/>
          <w:color w:val="auto"/>
        </w:rPr>
      </w:pPr>
      <w:r w:rsidRPr="00034B79">
        <w:rPr>
          <w:i/>
          <w:color w:val="auto"/>
        </w:rPr>
        <w:t xml:space="preserve">This event will demonstrate the reliability, safety, replicability, and durability of the fluid power system design and assembly.  </w:t>
      </w:r>
    </w:p>
    <w:p w14:paraId="0232789A"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Maximum pressure in any part of the system cannot exceed 3000 psi.</w:t>
      </w:r>
    </w:p>
    <w:p w14:paraId="65496D95"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Vehicles leave roughly every minute.</w:t>
      </w:r>
    </w:p>
    <w:p w14:paraId="4CFDCB77"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 xml:space="preserve">The vehicle must travel a minimum distance of 2000 ft. Braking is not required. </w:t>
      </w:r>
    </w:p>
    <w:p w14:paraId="3F737902"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Teams are allowed to switch drivers, as an option, although not a requirement to complete the course.</w:t>
      </w:r>
    </w:p>
    <w:p w14:paraId="4BF62754"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Driver changes will only be allowed in a designated area. For safety, the vehicle will come to a complete stop to change drivers, no pushing or running start.</w:t>
      </w:r>
    </w:p>
    <w:p w14:paraId="3D4FA70B"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 xml:space="preserve">No external charging is permitted. Students are encouraged to use regenerative energy. </w:t>
      </w:r>
    </w:p>
    <w:p w14:paraId="33C82F8F"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 xml:space="preserve">The course may consist of laps in a slalom fashion. Maximum time to complete will be 15 minutes. Specific course will be determined and communicated prior to the Competition Event. </w:t>
      </w:r>
    </w:p>
    <w:p w14:paraId="21D53D45"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eastAsia="Cambria" w:hAnsi="Cambria" w:cs="Cambria"/>
          <w:color w:val="auto"/>
        </w:rPr>
      </w:pPr>
      <w:r w:rsidRPr="00034B79">
        <w:rPr>
          <w:color w:val="auto"/>
        </w:rPr>
        <w:t>No hydraulic pressure in accumulators in advance of the race.</w:t>
      </w:r>
    </w:p>
    <w:p w14:paraId="0C9C3C03"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Riders that cannot complete the minimum distance of 2000 feet in 15 minutes will be disqualified.</w:t>
      </w:r>
    </w:p>
    <w:p w14:paraId="60B6FE8D"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eastAsia="Cambria" w:hAnsi="Cambria" w:cs="Cambria"/>
          <w:color w:val="auto"/>
        </w:rPr>
      </w:pPr>
      <w:r w:rsidRPr="00034B79">
        <w:rPr>
          <w:color w:val="auto"/>
        </w:rPr>
        <w:t>If the vehicle breaks down during the Endurance Race, it must be moved to a safe distance from the track. The clock is not stopped for repairs.</w:t>
      </w:r>
    </w:p>
    <w:p w14:paraId="675061A7" w14:textId="77777777" w:rsidR="002F4C52" w:rsidRPr="00034B79" w:rsidRDefault="002F4C52" w:rsidP="002F4C52">
      <w:pPr>
        <w:numPr>
          <w:ilvl w:val="0"/>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rFonts w:ascii="Cambria" w:eastAsia="Cambria" w:hAnsi="Cambria" w:cs="Cambria"/>
          <w:color w:val="auto"/>
        </w:rPr>
      </w:pPr>
      <w:r w:rsidRPr="00034B79">
        <w:rPr>
          <w:color w:val="auto"/>
        </w:rPr>
        <w:t xml:space="preserve">The winner will be the determined by: </w:t>
      </w:r>
    </w:p>
    <w:p w14:paraId="11BF3C3B" w14:textId="77777777" w:rsidR="002F4C52" w:rsidRPr="00034B79" w:rsidRDefault="002F4C52" w:rsidP="002F4C52">
      <w:pPr>
        <w:numPr>
          <w:ilvl w:val="1"/>
          <w:numId w:val="45"/>
        </w:num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r w:rsidRPr="00034B79">
        <w:rPr>
          <w:color w:val="auto"/>
        </w:rPr>
        <w:t xml:space="preserve">Furthest distance traveled in 15 minutes 1st, 2nd, and 3rd.  </w:t>
      </w:r>
    </w:p>
    <w:p w14:paraId="707660DF" w14:textId="77777777" w:rsidR="002F4C52" w:rsidRPr="00034B79" w:rsidRDefault="002F4C52" w:rsidP="002F4C52">
      <w:pPr>
        <w:pBdr>
          <w:top w:val="none" w:sz="0" w:space="0" w:color="auto"/>
          <w:left w:val="none" w:sz="0" w:space="0" w:color="auto"/>
          <w:bottom w:val="none" w:sz="0" w:space="0" w:color="auto"/>
          <w:right w:val="none" w:sz="0" w:space="0" w:color="auto"/>
          <w:between w:val="none" w:sz="0" w:space="0" w:color="auto"/>
        </w:pBdr>
        <w:spacing w:line="240" w:lineRule="auto"/>
        <w:contextualSpacing/>
        <w:rPr>
          <w:color w:val="auto"/>
        </w:rPr>
      </w:pPr>
    </w:p>
    <w:p w14:paraId="5E7FACD8" w14:textId="77777777" w:rsidR="00510F11" w:rsidRPr="00034B79" w:rsidRDefault="00510F11" w:rsidP="00510F11">
      <w:pPr>
        <w:pStyle w:val="Heading2"/>
        <w:rPr>
          <w:color w:val="auto"/>
        </w:rPr>
      </w:pPr>
      <w:bookmarkStart w:id="98" w:name="_Toc113441238"/>
      <w:bookmarkStart w:id="99" w:name="_Toc113441377"/>
      <w:bookmarkStart w:id="100" w:name="_Hlk113441298"/>
      <w:bookmarkStart w:id="101" w:name="_Hlk110338369"/>
      <w:r w:rsidRPr="00034B79">
        <w:rPr>
          <w:color w:val="auto"/>
        </w:rPr>
        <w:t>Regen Race</w:t>
      </w:r>
      <w:bookmarkEnd w:id="98"/>
      <w:bookmarkEnd w:id="99"/>
    </w:p>
    <w:bookmarkEnd w:id="100"/>
    <w:p w14:paraId="6316C491" w14:textId="77777777" w:rsidR="00510F11" w:rsidRPr="00034B79" w:rsidRDefault="00510F11" w:rsidP="00510F11">
      <w:pPr>
        <w:spacing w:after="0" w:line="240" w:lineRule="auto"/>
        <w:rPr>
          <w:i/>
          <w:color w:val="auto"/>
        </w:rPr>
      </w:pPr>
      <w:r w:rsidRPr="00034B79">
        <w:rPr>
          <w:i/>
          <w:color w:val="auto"/>
        </w:rPr>
        <w:t>This event will demonstrate the potential of stored energy and the regenerative braking capabilities of the fluid power system design.</w:t>
      </w:r>
    </w:p>
    <w:p w14:paraId="7B7FD04E"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rFonts w:asciiTheme="minorHAnsi" w:hAnsiTheme="minorHAnsi" w:cstheme="minorHAnsi"/>
          <w:color w:val="auto"/>
        </w:rPr>
        <w:t>Maximum pressure in any part of the system cannot exceed 3000 psi.</w:t>
      </w:r>
    </w:p>
    <w:p w14:paraId="7167342C"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rFonts w:asciiTheme="minorHAnsi" w:hAnsiTheme="minorHAnsi" w:cstheme="minorHAnsi"/>
          <w:color w:val="auto"/>
        </w:rPr>
        <w:t xml:space="preserve"> </w:t>
      </w:r>
      <w:r w:rsidRPr="00034B79">
        <w:rPr>
          <w:color w:val="auto"/>
        </w:rPr>
        <w:t>Vehicles leave roughly every minute.</w:t>
      </w:r>
    </w:p>
    <w:p w14:paraId="1F49754C"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rFonts w:asciiTheme="minorHAnsi" w:hAnsiTheme="minorHAnsi" w:cstheme="minorHAnsi"/>
          <w:color w:val="auto"/>
        </w:rPr>
        <w:t xml:space="preserve">Only one rider permitted for the duration of the race. </w:t>
      </w:r>
    </w:p>
    <w:p w14:paraId="60259B15"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color w:val="auto"/>
        </w:rPr>
        <w:t>Each team is allowed up to two attempts and must use the same rider in both attempts.</w:t>
      </w:r>
    </w:p>
    <w:p w14:paraId="1DBB507E"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rFonts w:asciiTheme="minorHAnsi" w:hAnsiTheme="minorHAnsi" w:cstheme="minorHAnsi"/>
          <w:color w:val="auto"/>
        </w:rPr>
        <w:t xml:space="preserve">Maximum time to complete will be 5 minutes. </w:t>
      </w:r>
    </w:p>
    <w:p w14:paraId="360BBFC6"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rFonts w:asciiTheme="minorHAnsi" w:hAnsiTheme="minorHAnsi" w:cstheme="minorHAnsi"/>
          <w:color w:val="auto"/>
        </w:rPr>
        <w:t xml:space="preserve">The course may consist of laps in a slalom fashion. </w:t>
      </w:r>
    </w:p>
    <w:p w14:paraId="7BC8EC23"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hAnsiTheme="minorHAnsi" w:cstheme="minorHAnsi"/>
          <w:color w:val="auto"/>
        </w:rPr>
      </w:pPr>
      <w:r w:rsidRPr="00034B79">
        <w:rPr>
          <w:rFonts w:asciiTheme="minorHAnsi" w:hAnsiTheme="minorHAnsi" w:cstheme="minorHAnsi"/>
          <w:color w:val="auto"/>
        </w:rPr>
        <w:t>Unique to each competition site, the course will begin at the top of an incline. The course will be determined and communicated prior to the Competition Event.</w:t>
      </w:r>
      <w:r w:rsidRPr="00034B79">
        <w:rPr>
          <w:rFonts w:asciiTheme="minorHAnsi" w:hAnsiTheme="minorHAnsi" w:cstheme="minorHAnsi"/>
          <w:b/>
          <w:bCs/>
          <w:color w:val="auto"/>
        </w:rPr>
        <w:t xml:space="preserve"> </w:t>
      </w:r>
    </w:p>
    <w:p w14:paraId="6617F96B"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mbria" w:hAnsiTheme="minorHAnsi" w:cstheme="minorHAnsi"/>
          <w:color w:val="auto"/>
        </w:rPr>
      </w:pPr>
      <w:r w:rsidRPr="00034B79">
        <w:rPr>
          <w:rFonts w:asciiTheme="minorHAnsi" w:hAnsiTheme="minorHAnsi" w:cstheme="minorHAnsi"/>
          <w:color w:val="auto"/>
        </w:rPr>
        <w:t>No hydraulic pressure in accumulators in advance of the race.</w:t>
      </w:r>
    </w:p>
    <w:p w14:paraId="40C85DB4"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mbria" w:hAnsiTheme="minorHAnsi" w:cstheme="minorHAnsi"/>
          <w:color w:val="auto"/>
        </w:rPr>
      </w:pPr>
      <w:r w:rsidRPr="00034B79">
        <w:rPr>
          <w:rFonts w:asciiTheme="minorHAnsi" w:hAnsiTheme="minorHAnsi" w:cstheme="minorHAnsi"/>
          <w:color w:val="auto"/>
        </w:rPr>
        <w:t>To test the regenerative braking circuits of the vehicles, the course will require at least one stop to go into regenerative mode to recover energy and use only regenerative energy to restart and propel the vehicle</w:t>
      </w:r>
      <w:r w:rsidRPr="00034B79">
        <w:rPr>
          <w:color w:val="auto"/>
        </w:rPr>
        <w:t xml:space="preserve"> </w:t>
      </w:r>
      <w:r w:rsidRPr="00034B79">
        <w:rPr>
          <w:rFonts w:asciiTheme="minorHAnsi" w:hAnsiTheme="minorHAnsi" w:cstheme="minorHAnsi"/>
          <w:color w:val="auto"/>
        </w:rPr>
        <w:t>to its furthest achievable distance.</w:t>
      </w:r>
    </w:p>
    <w:p w14:paraId="61BFA871" w14:textId="21C71D43" w:rsidR="00510F11" w:rsidRPr="00034B79" w:rsidRDefault="00510F11" w:rsidP="00510F11">
      <w:pPr>
        <w:pStyle w:val="ListParagraph"/>
        <w:numPr>
          <w:ilvl w:val="0"/>
          <w:numId w:val="50"/>
        </w:numPr>
        <w:rPr>
          <w:rFonts w:eastAsiaTheme="minorHAnsi"/>
          <w:color w:val="auto"/>
        </w:rPr>
      </w:pPr>
      <w:r w:rsidRPr="00034B79">
        <w:rPr>
          <w:color w:val="auto"/>
        </w:rPr>
        <w:t>Riders may build pressure to recover as much energy as possible as they actively advance towards the designated stopping point. No stationary pedaling. Pedaling is not permitted at or after the designated stopping point.  </w:t>
      </w:r>
    </w:p>
    <w:p w14:paraId="10ADE007" w14:textId="0BA97F3A" w:rsidR="00510F11" w:rsidRPr="00034B79" w:rsidRDefault="007B4A20"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mbria" w:hAnsiTheme="minorHAnsi" w:cstheme="minorHAnsi"/>
          <w:color w:val="auto"/>
        </w:rPr>
      </w:pPr>
      <w:r>
        <w:rPr>
          <w:rFonts w:asciiTheme="minorHAnsi" w:eastAsia="Cambria" w:hAnsiTheme="minorHAnsi" w:cstheme="minorHAnsi"/>
          <w:color w:val="auto"/>
        </w:rPr>
        <w:t xml:space="preserve">No weight can be added to or removed from the vehicle during the race. </w:t>
      </w:r>
    </w:p>
    <w:p w14:paraId="7978325F" w14:textId="77777777"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mbria" w:hAnsiTheme="minorHAnsi" w:cstheme="minorHAnsi"/>
          <w:color w:val="auto"/>
        </w:rPr>
      </w:pPr>
      <w:r w:rsidRPr="00034B79">
        <w:rPr>
          <w:rFonts w:asciiTheme="minorHAnsi" w:eastAsia="Cambria" w:hAnsiTheme="minorHAnsi" w:cstheme="minorHAnsi"/>
          <w:color w:val="auto"/>
        </w:rPr>
        <w:t>Accumulator can only be charged from kinetic energy, not from external sources.</w:t>
      </w:r>
    </w:p>
    <w:p w14:paraId="133171CE" w14:textId="39533F9E" w:rsidR="00510F11" w:rsidRPr="00034B79" w:rsidRDefault="00510F11" w:rsidP="00510F11">
      <w:pPr>
        <w:pStyle w:val="ListParagraph"/>
        <w:numPr>
          <w:ilvl w:val="0"/>
          <w:numId w:val="50"/>
        </w:num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mbria" w:hAnsiTheme="minorHAnsi" w:cstheme="minorHAnsi"/>
          <w:color w:val="auto"/>
        </w:rPr>
      </w:pPr>
      <w:r w:rsidRPr="00034B79">
        <w:rPr>
          <w:rFonts w:asciiTheme="minorHAnsi" w:hAnsiTheme="minorHAnsi" w:cstheme="minorHAnsi"/>
          <w:color w:val="auto"/>
        </w:rPr>
        <w:lastRenderedPageBreak/>
        <w:t>One rider on vehicle, no pushing. Two-wheeled riders can use their feet to stabilize themselves and push off once to start. No second contact with the ground</w:t>
      </w:r>
      <w:r w:rsidR="007B4A20">
        <w:rPr>
          <w:rFonts w:asciiTheme="minorHAnsi" w:hAnsiTheme="minorHAnsi" w:cstheme="minorHAnsi"/>
          <w:color w:val="auto"/>
        </w:rPr>
        <w:t xml:space="preserve"> until the vehicle stops</w:t>
      </w:r>
      <w:r w:rsidRPr="00034B79">
        <w:rPr>
          <w:rFonts w:asciiTheme="minorHAnsi" w:hAnsiTheme="minorHAnsi" w:cstheme="minorHAnsi"/>
          <w:color w:val="auto"/>
        </w:rPr>
        <w:t>. Three-wheeled riders can have one push using their hands on the wheels. Riders with other vehicle configurations will need to consult judges on-site.</w:t>
      </w:r>
      <w:r w:rsidRPr="00034B79" w:rsidDel="003875F9">
        <w:rPr>
          <w:rFonts w:asciiTheme="minorHAnsi" w:eastAsia="Cambria" w:hAnsiTheme="minorHAnsi" w:cstheme="minorHAnsi"/>
          <w:color w:val="auto"/>
        </w:rPr>
        <w:t xml:space="preserve"> </w:t>
      </w:r>
    </w:p>
    <w:p w14:paraId="2F1CF892" w14:textId="79D6EF6A" w:rsidR="00A47FA4" w:rsidRPr="004C5A89" w:rsidRDefault="00510F11" w:rsidP="00A47FA4">
      <w:pPr>
        <w:rPr>
          <w:color w:val="auto"/>
        </w:rPr>
      </w:pPr>
      <w:r w:rsidRPr="00034B79">
        <w:rPr>
          <w:rFonts w:asciiTheme="minorHAnsi" w:hAnsiTheme="minorHAnsi" w:cstheme="minorHAnsi"/>
          <w:color w:val="auto"/>
        </w:rPr>
        <w:t xml:space="preserve">The winner will be the determined by furthest distance traveled demonstrating the regen circuit 1st, 2nd, and 3rd. </w:t>
      </w:r>
      <w:bookmarkEnd w:id="101"/>
    </w:p>
    <w:p w14:paraId="009FB26E" w14:textId="77777777" w:rsidR="000070EF" w:rsidRPr="004C5A89" w:rsidRDefault="00C400D0" w:rsidP="000070EF">
      <w:pPr>
        <w:pStyle w:val="Heading1"/>
        <w:rPr>
          <w:color w:val="auto"/>
        </w:rPr>
      </w:pPr>
      <w:bookmarkStart w:id="102" w:name="_Toc113441239"/>
      <w:bookmarkStart w:id="103" w:name="_Toc113441378"/>
      <w:r w:rsidRPr="004C5A89">
        <w:rPr>
          <w:color w:val="auto"/>
        </w:rPr>
        <w:t>PROCEDURES FOR STIPEND</w:t>
      </w:r>
      <w:r w:rsidR="00690516" w:rsidRPr="004C5A89">
        <w:rPr>
          <w:color w:val="auto"/>
        </w:rPr>
        <w:t>S</w:t>
      </w:r>
      <w:r w:rsidRPr="004C5A89">
        <w:rPr>
          <w:color w:val="auto"/>
        </w:rPr>
        <w:t>, TRAVEL and AWARD PAYMENT</w:t>
      </w:r>
      <w:r w:rsidR="000070EF" w:rsidRPr="004C5A89">
        <w:rPr>
          <w:color w:val="auto"/>
        </w:rPr>
        <w:t>S</w:t>
      </w:r>
      <w:bookmarkStart w:id="104" w:name="_Hlk519589492"/>
      <w:bookmarkEnd w:id="102"/>
      <w:bookmarkEnd w:id="103"/>
    </w:p>
    <w:p w14:paraId="098CCA01" w14:textId="77777777" w:rsidR="00C84ACF" w:rsidRDefault="00440373" w:rsidP="00C84ACF">
      <w:pPr>
        <w:spacing w:after="0" w:line="240" w:lineRule="auto"/>
        <w:contextualSpacing/>
      </w:pPr>
      <w:r w:rsidRPr="00440373">
        <w:t xml:space="preserve">Detailed below are the procedures for stipend payments, prize awards issued, and requests for reimbursement for travel expenses incurred to participate in the Fluid Power Vehicle Challenge and attend the Final Competition. </w:t>
      </w:r>
    </w:p>
    <w:p w14:paraId="792E4A00" w14:textId="77777777" w:rsidR="00C84ACF" w:rsidRPr="00C400D0" w:rsidRDefault="00C84ACF" w:rsidP="000070EF">
      <w:pPr>
        <w:pStyle w:val="Heading2"/>
      </w:pPr>
      <w:bookmarkStart w:id="105" w:name="_Toc113441240"/>
      <w:bookmarkStart w:id="106" w:name="_Toc113441379"/>
      <w:r w:rsidRPr="00C400D0">
        <w:t>F</w:t>
      </w:r>
      <w:r w:rsidR="00137DE9">
        <w:t>or Payments Made to Universities</w:t>
      </w:r>
      <w:r w:rsidRPr="00C400D0">
        <w:t>:</w:t>
      </w:r>
      <w:bookmarkEnd w:id="105"/>
      <w:bookmarkEnd w:id="106"/>
      <w:r w:rsidRPr="00C400D0">
        <w:t xml:space="preserve"> </w:t>
      </w:r>
    </w:p>
    <w:p w14:paraId="7FD9CBD5" w14:textId="77777777" w:rsidR="00C84ACF" w:rsidRDefault="00440373" w:rsidP="00C84ACF">
      <w:pPr>
        <w:spacing w:after="0" w:line="240" w:lineRule="auto"/>
        <w:contextualSpacing/>
      </w:pPr>
      <w:r w:rsidRPr="00440373">
        <w:t xml:space="preserve">University advisors are required to submit a W9 in the initial team registration form. No payments will be made prior to receiving the W9. </w:t>
      </w:r>
    </w:p>
    <w:p w14:paraId="616DAD47" w14:textId="77777777" w:rsidR="00C84ACF" w:rsidRDefault="00C84ACF" w:rsidP="000070EF">
      <w:pPr>
        <w:pStyle w:val="Heading3"/>
      </w:pPr>
      <w:bookmarkStart w:id="107" w:name="_Toc113441241"/>
      <w:bookmarkStart w:id="108" w:name="_Toc113441380"/>
      <w:r>
        <w:t>S</w:t>
      </w:r>
      <w:r w:rsidR="000070EF">
        <w:t>tipend Payments</w:t>
      </w:r>
      <w:bookmarkEnd w:id="107"/>
      <w:bookmarkEnd w:id="108"/>
    </w:p>
    <w:p w14:paraId="30FF21FB" w14:textId="77777777" w:rsidR="00247DED" w:rsidRDefault="008F3FB6" w:rsidP="00440373">
      <w:r w:rsidRPr="008F3FB6">
        <w:t xml:space="preserve">Universities receive stipend payments from </w:t>
      </w:r>
      <w:r w:rsidR="005F1250">
        <w:t xml:space="preserve">NFPA </w:t>
      </w:r>
      <w:r w:rsidR="00674562">
        <w:t>in</w:t>
      </w:r>
      <w:r w:rsidRPr="008F3FB6">
        <w:t xml:space="preserve"> support of Student Team activities.</w:t>
      </w:r>
      <w:r>
        <w:t xml:space="preserve"> </w:t>
      </w:r>
      <w:r w:rsidR="00674562">
        <w:t>T</w:t>
      </w:r>
      <w:r w:rsidR="00440373">
        <w:t xml:space="preserve">hree separate stipends will be disbursed upon completion of: </w:t>
      </w:r>
    </w:p>
    <w:p w14:paraId="4B5F7187" w14:textId="602FFBC3" w:rsidR="00247DED" w:rsidRDefault="00440373" w:rsidP="004E688C">
      <w:pPr>
        <w:pStyle w:val="ListParagraph"/>
        <w:numPr>
          <w:ilvl w:val="0"/>
          <w:numId w:val="8"/>
        </w:numPr>
      </w:pPr>
      <w:r>
        <w:t>Kick-Off Webina</w:t>
      </w:r>
      <w:r w:rsidR="00247DED">
        <w:t>r</w:t>
      </w:r>
      <w:r w:rsidR="00205899">
        <w:t xml:space="preserve"> - $1000</w:t>
      </w:r>
    </w:p>
    <w:p w14:paraId="5478F666" w14:textId="6A8992AC" w:rsidR="00247DED" w:rsidRDefault="00440373" w:rsidP="004E688C">
      <w:pPr>
        <w:pStyle w:val="ListParagraph"/>
        <w:numPr>
          <w:ilvl w:val="0"/>
          <w:numId w:val="8"/>
        </w:numPr>
      </w:pPr>
      <w:r>
        <w:t>Design and Specification Midway Review</w:t>
      </w:r>
      <w:r w:rsidR="00205899">
        <w:t xml:space="preserve"> - $1000</w:t>
      </w:r>
    </w:p>
    <w:p w14:paraId="51891EE7" w14:textId="6BD841B0" w:rsidR="00440373" w:rsidRDefault="00440373" w:rsidP="004E688C">
      <w:pPr>
        <w:pStyle w:val="ListParagraph"/>
        <w:numPr>
          <w:ilvl w:val="0"/>
          <w:numId w:val="8"/>
        </w:numPr>
      </w:pPr>
      <w:r>
        <w:t>Final Presentation</w:t>
      </w:r>
      <w:r w:rsidR="00205899">
        <w:t xml:space="preserve"> - $1000</w:t>
      </w:r>
    </w:p>
    <w:p w14:paraId="14736CD2" w14:textId="23364C32" w:rsidR="00C84ACF" w:rsidRDefault="00674562" w:rsidP="00C84ACF">
      <w:pPr>
        <w:spacing w:after="0" w:line="240" w:lineRule="auto"/>
        <w:contextualSpacing/>
      </w:pPr>
      <w:r w:rsidRPr="00674562">
        <w:t>Teams that participate for the first time receive a $1,500 stipend for the Kick-off Webinar</w:t>
      </w:r>
      <w:r>
        <w:t>, only</w:t>
      </w:r>
      <w:r w:rsidRPr="00674562">
        <w:t xml:space="preserve">. </w:t>
      </w:r>
      <w:r w:rsidR="00A232E1">
        <w:t xml:space="preserve">All </w:t>
      </w:r>
      <w:r w:rsidR="00440373">
        <w:t xml:space="preserve">stipends are restricted for use by current and future team participants for supplies and activities directly related to the NFPA Fluid Power Vehicle Challenge. The Final Presentation stipend payment may be </w:t>
      </w:r>
      <w:r w:rsidR="005A2285">
        <w:t>combined with</w:t>
      </w:r>
      <w:r w:rsidR="00440373">
        <w:t xml:space="preserve"> any prize awards issued to the university at the Final Competition. </w:t>
      </w:r>
    </w:p>
    <w:p w14:paraId="0ADB066F" w14:textId="458919FA" w:rsidR="00E56B35" w:rsidRPr="00D5120F" w:rsidRDefault="00E56B35" w:rsidP="00C84ACF">
      <w:pPr>
        <w:spacing w:after="0" w:line="240" w:lineRule="auto"/>
        <w:contextualSpacing/>
        <w:rPr>
          <w:b/>
          <w:color w:val="auto"/>
        </w:rPr>
      </w:pPr>
      <w:r w:rsidRPr="00D5120F">
        <w:rPr>
          <w:color w:val="auto"/>
        </w:rPr>
        <w:t xml:space="preserve">*Steel toe shoes will be required </w:t>
      </w:r>
      <w:r w:rsidR="006A7159" w:rsidRPr="00D5120F">
        <w:rPr>
          <w:color w:val="auto"/>
        </w:rPr>
        <w:t xml:space="preserve">for all attendees </w:t>
      </w:r>
      <w:r w:rsidRPr="00D5120F">
        <w:rPr>
          <w:color w:val="auto"/>
        </w:rPr>
        <w:t xml:space="preserve">at the final competition. </w:t>
      </w:r>
      <w:r w:rsidR="006A7159" w:rsidRPr="00D5120F">
        <w:rPr>
          <w:color w:val="auto"/>
        </w:rPr>
        <w:t>Advisors and students</w:t>
      </w:r>
      <w:r w:rsidRPr="00D5120F">
        <w:rPr>
          <w:color w:val="auto"/>
        </w:rPr>
        <w:t xml:space="preserve"> are welcome to use stipends for this purpose if </w:t>
      </w:r>
      <w:r w:rsidR="006A7159" w:rsidRPr="00D5120F">
        <w:rPr>
          <w:color w:val="auto"/>
        </w:rPr>
        <w:t>they</w:t>
      </w:r>
      <w:r w:rsidRPr="00D5120F">
        <w:rPr>
          <w:color w:val="auto"/>
        </w:rPr>
        <w:t xml:space="preserve"> do not have them.</w:t>
      </w:r>
    </w:p>
    <w:p w14:paraId="2B227328" w14:textId="77777777" w:rsidR="00C84ACF" w:rsidRPr="005E12D6" w:rsidRDefault="00C84ACF" w:rsidP="000070EF">
      <w:pPr>
        <w:pStyle w:val="Heading3"/>
      </w:pPr>
      <w:bookmarkStart w:id="109" w:name="_Toc113441242"/>
      <w:bookmarkStart w:id="110" w:name="_Toc113441381"/>
      <w:r w:rsidRPr="005E12D6">
        <w:t>T</w:t>
      </w:r>
      <w:r w:rsidR="000070EF">
        <w:t>ravel and Other Expense Reimbursement</w:t>
      </w:r>
      <w:bookmarkEnd w:id="109"/>
      <w:bookmarkEnd w:id="110"/>
    </w:p>
    <w:p w14:paraId="63A88837" w14:textId="69321597" w:rsidR="00440373" w:rsidRPr="00440373" w:rsidRDefault="00440373" w:rsidP="00440373">
      <w:pPr>
        <w:spacing w:after="0" w:line="240" w:lineRule="auto"/>
        <w:contextualSpacing/>
      </w:pPr>
      <w:r w:rsidRPr="00440373">
        <w:t>For travel and qualifying expenses related to the final competition event, NFPA will reimburse up to a total of $5,</w:t>
      </w:r>
      <w:r w:rsidR="00A232E1">
        <w:t>0</w:t>
      </w:r>
      <w:r w:rsidRPr="00440373">
        <w:t xml:space="preserve">00 directly to </w:t>
      </w:r>
      <w:r w:rsidRPr="000F485D">
        <w:t xml:space="preserve">universities for one faculty advisor and up to </w:t>
      </w:r>
      <w:r w:rsidR="00203B89">
        <w:t>seven students</w:t>
      </w:r>
      <w:r w:rsidRPr="00440373">
        <w:t xml:space="preserve">, participating in the final competition event. Advisors or university faculty will be required to submit the </w:t>
      </w:r>
      <w:hyperlink r:id="rId19" w:history="1">
        <w:r w:rsidRPr="00440373">
          <w:rPr>
            <w:rStyle w:val="Hyperlink"/>
          </w:rPr>
          <w:t>Travel Reimbursement Form</w:t>
        </w:r>
      </w:hyperlink>
      <w:r w:rsidRPr="00440373">
        <w:t xml:space="preserve"> in excel format and one PDF file of all receipts and supporting documents to </w:t>
      </w:r>
      <w:r w:rsidR="002A1A67" w:rsidRPr="00272710">
        <w:t>Mary</w:t>
      </w:r>
      <w:r w:rsidR="00D3790E">
        <w:t xml:space="preserve"> </w:t>
      </w:r>
      <w:r w:rsidR="00272710">
        <w:t xml:space="preserve">Pluta </w:t>
      </w:r>
      <w:r w:rsidR="00D3790E">
        <w:t>at mpluta@nfpa.com</w:t>
      </w:r>
      <w:r w:rsidRPr="00440373">
        <w:t xml:space="preserve"> </w:t>
      </w:r>
      <w:r w:rsidRPr="00ED28C4">
        <w:rPr>
          <w:b/>
          <w:bCs/>
        </w:rPr>
        <w:t>no later than 30 days after the Final Competition event.</w:t>
      </w:r>
      <w:r w:rsidRPr="00440373">
        <w:t xml:space="preserve"> NFPA reserves the right to deny reimbursement if expenses are unrelated to the final competition or not a qualified expense. </w:t>
      </w:r>
      <w:r w:rsidRPr="00205899">
        <w:rPr>
          <w:b/>
          <w:bCs/>
        </w:rPr>
        <w:t>Receipts are required for every expense item, no exceptions</w:t>
      </w:r>
      <w:r w:rsidRPr="00440373">
        <w:t xml:space="preserve">. </w:t>
      </w:r>
      <w:r w:rsidRPr="00440373">
        <w:rPr>
          <w:i/>
          <w:u w:val="single"/>
        </w:rPr>
        <w:t xml:space="preserve">If travel creates a personal or institutional financial hardship, please inform </w:t>
      </w:r>
      <w:r w:rsidR="009867F3">
        <w:rPr>
          <w:i/>
          <w:u w:val="single"/>
        </w:rPr>
        <w:t>Mary</w:t>
      </w:r>
      <w:r w:rsidR="00A232E1">
        <w:rPr>
          <w:i/>
          <w:u w:val="single"/>
        </w:rPr>
        <w:t>, NFPA Workforce Program Manager</w:t>
      </w:r>
      <w:r w:rsidRPr="00440373">
        <w:rPr>
          <w:i/>
          <w:u w:val="single"/>
        </w:rPr>
        <w:t>.</w:t>
      </w:r>
    </w:p>
    <w:p w14:paraId="537E9925" w14:textId="77777777" w:rsidR="00C84ACF" w:rsidRPr="00B12421" w:rsidRDefault="00C84ACF" w:rsidP="00137DE9">
      <w:pPr>
        <w:pStyle w:val="Heading4"/>
      </w:pPr>
      <w:r w:rsidRPr="00B12421">
        <w:t>Qualifying Reimbursable Expenses:</w:t>
      </w:r>
    </w:p>
    <w:p w14:paraId="3AC60140" w14:textId="77777777" w:rsidR="00440373" w:rsidRPr="00B12421" w:rsidRDefault="00440373" w:rsidP="0020006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Team Accommodations</w:t>
      </w:r>
      <w:r>
        <w:t xml:space="preserve"> at the hotel that NFPA designates.</w:t>
      </w:r>
    </w:p>
    <w:p w14:paraId="592AC1CD" w14:textId="77777777" w:rsidR="00440373" w:rsidRPr="00B12421" w:rsidRDefault="00440373" w:rsidP="0020006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Team Tra</w:t>
      </w:r>
      <w:r>
        <w:t>nsportation</w:t>
      </w:r>
    </w:p>
    <w:p w14:paraId="5859AF3C" w14:textId="544C0236" w:rsidR="00440373" w:rsidRPr="00B12421"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lastRenderedPageBreak/>
        <w:t>Airfare</w:t>
      </w:r>
      <w:r>
        <w:t xml:space="preserve"> (coach/ economy flights only)</w:t>
      </w:r>
    </w:p>
    <w:p w14:paraId="03A481DE" w14:textId="77777777" w:rsidR="00440373" w:rsidRPr="00B12421"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 xml:space="preserve">Auto rental </w:t>
      </w:r>
    </w:p>
    <w:p w14:paraId="5916D8CB" w14:textId="77777777" w:rsidR="00440373" w:rsidRPr="00B12421"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Trailer rental</w:t>
      </w:r>
    </w:p>
    <w:p w14:paraId="5C87D7F5" w14:textId="4793D50C" w:rsidR="00440373"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Vehicle shipment</w:t>
      </w:r>
      <w:r>
        <w:t xml:space="preserve"> to and from the final competition (as needed)</w:t>
      </w:r>
    </w:p>
    <w:p w14:paraId="0D60F8BE" w14:textId="2AAA1DEB" w:rsidR="006D40BC" w:rsidRDefault="006D40BC" w:rsidP="00200065">
      <w:pPr>
        <w:numPr>
          <w:ilvl w:val="2"/>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t>NFPA will reimburse for ground shipping only. Any expedited shipping will be the responsibility of the university.</w:t>
      </w:r>
    </w:p>
    <w:p w14:paraId="6274C7A4" w14:textId="77777777" w:rsidR="00440373" w:rsidRPr="00B12421"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 xml:space="preserve">Personal vehicle </w:t>
      </w:r>
      <w:r>
        <w:t>mileage</w:t>
      </w:r>
    </w:p>
    <w:p w14:paraId="351BBF29" w14:textId="77777777" w:rsidR="00440373" w:rsidRPr="00B12421" w:rsidRDefault="00440373" w:rsidP="00200065">
      <w:pPr>
        <w:numPr>
          <w:ilvl w:val="0"/>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Travel Related Expenses</w:t>
      </w:r>
    </w:p>
    <w:p w14:paraId="048166E8" w14:textId="77777777" w:rsidR="00440373" w:rsidRPr="00B12421"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t>Meals not provided by NFPA or Vehicle Challenge event host.</w:t>
      </w:r>
    </w:p>
    <w:p w14:paraId="7355920B" w14:textId="77777777" w:rsidR="00440373" w:rsidRPr="00B12421"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pPr>
      <w:r w:rsidRPr="00B12421">
        <w:t xml:space="preserve">Taxi, Uber, </w:t>
      </w:r>
      <w:r>
        <w:t xml:space="preserve">Lyft, </w:t>
      </w:r>
      <w:r w:rsidRPr="00B12421">
        <w:t>Tollways, Parking, etc.</w:t>
      </w:r>
    </w:p>
    <w:p w14:paraId="34D09FF1" w14:textId="77777777" w:rsidR="00C84ACF" w:rsidRPr="00690516" w:rsidRDefault="00440373" w:rsidP="00200065">
      <w:pPr>
        <w:numPr>
          <w:ilvl w:val="1"/>
          <w:numId w:val="33"/>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b/>
        </w:rPr>
      </w:pPr>
      <w:r>
        <w:t xml:space="preserve">Other qualifying expenses as determined by </w:t>
      </w:r>
      <w:r w:rsidRPr="00B12421">
        <w:t xml:space="preserve">NFPA. </w:t>
      </w:r>
    </w:p>
    <w:p w14:paraId="4294A26A" w14:textId="77777777" w:rsidR="00C84ACF" w:rsidRDefault="00C84ACF" w:rsidP="000070EF">
      <w:pPr>
        <w:pStyle w:val="Heading4"/>
      </w:pPr>
      <w:r>
        <w:t>R</w:t>
      </w:r>
      <w:r w:rsidR="000070EF">
        <w:t>eimbursement Considerations</w:t>
      </w:r>
    </w:p>
    <w:p w14:paraId="5B278962" w14:textId="3188685E" w:rsidR="00440373" w:rsidRPr="00440373" w:rsidRDefault="00440373" w:rsidP="00200065">
      <w:pPr>
        <w:pStyle w:val="ListParagraph"/>
        <w:numPr>
          <w:ilvl w:val="0"/>
          <w:numId w:val="34"/>
        </w:numPr>
      </w:pPr>
      <w:r w:rsidRPr="00BE6FEE">
        <w:rPr>
          <w:b/>
          <w:bCs/>
        </w:rPr>
        <w:t>Receipts are required for every expense</w:t>
      </w:r>
      <w:r w:rsidRPr="00440373">
        <w:t xml:space="preserve">. Receipts should include sufficient information to establish the amount, date, </w:t>
      </w:r>
      <w:r w:rsidR="009D496D" w:rsidRPr="00440373">
        <w:t>place,</w:t>
      </w:r>
      <w:r w:rsidRPr="00440373">
        <w:t xml:space="preserve"> and the essential character of the expenditure. </w:t>
      </w:r>
    </w:p>
    <w:p w14:paraId="16CE5C61" w14:textId="77777777" w:rsidR="00440373" w:rsidRPr="00440373" w:rsidRDefault="00440373" w:rsidP="00200065">
      <w:pPr>
        <w:pStyle w:val="ListParagraph"/>
        <w:numPr>
          <w:ilvl w:val="0"/>
          <w:numId w:val="34"/>
        </w:numPr>
      </w:pPr>
      <w:r w:rsidRPr="00440373">
        <w:t>The cost of a rented vehicle and/ or trailer and related fuel expenses will be reimbursed with receipts.</w:t>
      </w:r>
    </w:p>
    <w:p w14:paraId="05BABEAC" w14:textId="77777777" w:rsidR="00440373" w:rsidRPr="00440373" w:rsidRDefault="00440373" w:rsidP="00200065">
      <w:pPr>
        <w:pStyle w:val="ListParagraph"/>
        <w:numPr>
          <w:ilvl w:val="0"/>
          <w:numId w:val="34"/>
        </w:numPr>
      </w:pPr>
      <w:r w:rsidRPr="00440373">
        <w:t>Mileage will not be reimbursed on a rented vehicle.</w:t>
      </w:r>
    </w:p>
    <w:p w14:paraId="4E125185" w14:textId="63B73818" w:rsidR="00440373" w:rsidRDefault="00440373" w:rsidP="000B057F">
      <w:pPr>
        <w:pStyle w:val="ListParagraph"/>
        <w:numPr>
          <w:ilvl w:val="0"/>
          <w:numId w:val="34"/>
        </w:numPr>
      </w:pPr>
      <w:r w:rsidRPr="00440373">
        <w:t xml:space="preserve">IRS mileage rate as of the final competition date will be used for reimbursement. This rate covers gas, wear and tear and other expenses. Refer to </w:t>
      </w:r>
      <w:hyperlink r:id="rId20" w:history="1">
        <w:r w:rsidRPr="00440373">
          <w:rPr>
            <w:rStyle w:val="Hyperlink"/>
          </w:rPr>
          <w:t>IRS.gov</w:t>
        </w:r>
      </w:hyperlink>
      <w:r w:rsidRPr="00440373">
        <w:t xml:space="preserve"> for current rates. </w:t>
      </w:r>
    </w:p>
    <w:p w14:paraId="5C7B8806" w14:textId="269FAF3C" w:rsidR="005A6636" w:rsidRPr="00440373" w:rsidRDefault="00692A5D" w:rsidP="00200065">
      <w:pPr>
        <w:pStyle w:val="ListParagraph"/>
        <w:numPr>
          <w:ilvl w:val="0"/>
          <w:numId w:val="34"/>
        </w:numPr>
      </w:pPr>
      <w:r>
        <w:t>T</w:t>
      </w:r>
      <w:r w:rsidR="005A6636">
        <w:t xml:space="preserve">o and from </w:t>
      </w:r>
      <w:r w:rsidR="00ED28C4">
        <w:t xml:space="preserve">travel </w:t>
      </w:r>
      <w:r w:rsidR="005A6636">
        <w:t xml:space="preserve">destinations must be written on receipts for Taxi, Uber, Lyft, etc. </w:t>
      </w:r>
    </w:p>
    <w:p w14:paraId="2FCE4A96" w14:textId="77777777" w:rsidR="00440373" w:rsidRPr="00205899" w:rsidRDefault="00440373" w:rsidP="00200065">
      <w:pPr>
        <w:pStyle w:val="ListParagraph"/>
        <w:numPr>
          <w:ilvl w:val="0"/>
          <w:numId w:val="34"/>
        </w:numPr>
        <w:rPr>
          <w:b/>
          <w:bCs/>
        </w:rPr>
      </w:pPr>
      <w:r w:rsidRPr="00205899">
        <w:rPr>
          <w:b/>
          <w:bCs/>
        </w:rPr>
        <w:t>NFPA recognizes that some universities use per diem and do not require receipts. NFPA does not honor any per diem and requires receipts for all meals. This excludes meals purchased when a meal is already provided by NFPA or the Vehicle Challenge event host.</w:t>
      </w:r>
    </w:p>
    <w:p w14:paraId="18102C38" w14:textId="77777777" w:rsidR="00440373" w:rsidRPr="00440373" w:rsidRDefault="00440373" w:rsidP="00200065">
      <w:pPr>
        <w:pStyle w:val="ListParagraph"/>
        <w:numPr>
          <w:ilvl w:val="0"/>
          <w:numId w:val="34"/>
        </w:numPr>
      </w:pPr>
      <w:r w:rsidRPr="00440373">
        <w:t>NFPA travel reimbursement and award forms must be used. NFPA will not accept other documents.</w:t>
      </w:r>
    </w:p>
    <w:p w14:paraId="3F7D1E03" w14:textId="567B914C" w:rsidR="00440373" w:rsidRDefault="00440373" w:rsidP="00200065">
      <w:pPr>
        <w:pStyle w:val="ListParagraph"/>
        <w:numPr>
          <w:ilvl w:val="0"/>
          <w:numId w:val="34"/>
        </w:numPr>
      </w:pPr>
      <w:r w:rsidRPr="00440373">
        <w:t>Personal items such as toiletries and clothes are not allowable expenses.</w:t>
      </w:r>
    </w:p>
    <w:p w14:paraId="5D81F529" w14:textId="2FD0398B" w:rsidR="00205899" w:rsidRPr="00440373" w:rsidRDefault="00205899" w:rsidP="00200065">
      <w:pPr>
        <w:pStyle w:val="ListParagraph"/>
        <w:numPr>
          <w:ilvl w:val="0"/>
          <w:numId w:val="34"/>
        </w:numPr>
      </w:pPr>
      <w:r>
        <w:t>The purchase of alcohol will not be reimbursed.</w:t>
      </w:r>
    </w:p>
    <w:p w14:paraId="3DF51F5F" w14:textId="67D64B56" w:rsidR="00440373" w:rsidRPr="00440373" w:rsidRDefault="00440373" w:rsidP="00200065">
      <w:pPr>
        <w:pStyle w:val="ListParagraph"/>
        <w:numPr>
          <w:ilvl w:val="0"/>
          <w:numId w:val="34"/>
        </w:numPr>
      </w:pPr>
      <w:r w:rsidRPr="00440373">
        <w:t xml:space="preserve">Additional parts for </w:t>
      </w:r>
      <w:r w:rsidR="00CA040F">
        <w:t>vehicles</w:t>
      </w:r>
      <w:r w:rsidR="00CA040F" w:rsidRPr="00440373">
        <w:t xml:space="preserve"> </w:t>
      </w:r>
      <w:r w:rsidR="000B057F">
        <w:t xml:space="preserve">and the purchase of crates for shipping </w:t>
      </w:r>
      <w:r w:rsidRPr="00440373">
        <w:t>are not allowable expenses. Stipends can be used for that purpose.</w:t>
      </w:r>
    </w:p>
    <w:p w14:paraId="7FC167E2" w14:textId="77777777" w:rsidR="00440373" w:rsidRPr="00440373" w:rsidRDefault="00440373" w:rsidP="00200065">
      <w:pPr>
        <w:pStyle w:val="ListParagraph"/>
        <w:numPr>
          <w:ilvl w:val="0"/>
          <w:numId w:val="34"/>
        </w:numPr>
      </w:pPr>
      <w:r w:rsidRPr="00440373">
        <w:t xml:space="preserve">Do not modify the travel reimbursement or award forms. </w:t>
      </w:r>
    </w:p>
    <w:p w14:paraId="39BB4A47" w14:textId="77777777" w:rsidR="00440373" w:rsidRPr="00440373" w:rsidRDefault="00440373" w:rsidP="00200065">
      <w:pPr>
        <w:pStyle w:val="ListParagraph"/>
        <w:numPr>
          <w:ilvl w:val="0"/>
          <w:numId w:val="34"/>
        </w:numPr>
      </w:pPr>
      <w:r w:rsidRPr="00440373">
        <w:t>NFPA will not accept partial submissions. Payments for awards and reimbursement will not be processed until NFPA has received all supporting documentation. Any submissions received after the deadline will not be reimbursed.</w:t>
      </w:r>
    </w:p>
    <w:p w14:paraId="611D6553" w14:textId="77777777" w:rsidR="00C84ACF" w:rsidRDefault="00440373" w:rsidP="00200065">
      <w:pPr>
        <w:pStyle w:val="ListParagraph"/>
        <w:numPr>
          <w:ilvl w:val="0"/>
          <w:numId w:val="34"/>
        </w:numPr>
      </w:pPr>
      <w:r w:rsidRPr="00440373">
        <w:t>Check with NFPA before incurring any expense if you are unsure if it will qualify for reimbursement.</w:t>
      </w:r>
    </w:p>
    <w:p w14:paraId="3FC511B2" w14:textId="77777777" w:rsidR="00C84ACF" w:rsidRPr="00B12421" w:rsidRDefault="00C84ACF" w:rsidP="000070EF">
      <w:pPr>
        <w:pStyle w:val="Heading1"/>
      </w:pPr>
      <w:bookmarkStart w:id="111" w:name="_Toc113441243"/>
      <w:bookmarkStart w:id="112" w:name="_Toc113441382"/>
      <w:bookmarkStart w:id="113" w:name="_Hlk108093307"/>
      <w:r w:rsidRPr="00B12421">
        <w:t>AWARDS</w:t>
      </w:r>
      <w:bookmarkEnd w:id="111"/>
      <w:bookmarkEnd w:id="112"/>
    </w:p>
    <w:p w14:paraId="0644ACC3" w14:textId="073CE6CC" w:rsidR="00440373" w:rsidRPr="00070107" w:rsidRDefault="00440373" w:rsidP="00440373">
      <w:pPr>
        <w:spacing w:after="0" w:line="240" w:lineRule="auto"/>
        <w:contextualSpacing/>
        <w:rPr>
          <w:color w:val="auto"/>
        </w:rPr>
      </w:pPr>
      <w:r w:rsidRPr="00440373">
        <w:t>The Judging Committee determines final award winners based on a number of factors, including the overall assessment of (1) the Design and Specification Midway Review, (2) the competition results</w:t>
      </w:r>
      <w:r w:rsidR="005F46BD">
        <w:t>,</w:t>
      </w:r>
      <w:r w:rsidR="005F46BD" w:rsidRPr="00440373">
        <w:t xml:space="preserve"> </w:t>
      </w:r>
      <w:r w:rsidRPr="00440373">
        <w:t>(3) final presentations</w:t>
      </w:r>
      <w:r w:rsidR="00A232E1">
        <w:t xml:space="preserve">, </w:t>
      </w:r>
      <w:r w:rsidRPr="00440373">
        <w:t>(4) Interaction with Industry Mentors</w:t>
      </w:r>
      <w:r w:rsidR="00A232E1" w:rsidRPr="00070107">
        <w:rPr>
          <w:color w:val="auto"/>
        </w:rPr>
        <w:t>, (5) Points obtained from attending industry presentations</w:t>
      </w:r>
      <w:r w:rsidRPr="00070107">
        <w:rPr>
          <w:color w:val="auto"/>
        </w:rPr>
        <w:t xml:space="preserve">. The decisions of the judging panel are final. </w:t>
      </w:r>
    </w:p>
    <w:p w14:paraId="27C98000" w14:textId="77777777" w:rsidR="00C84ACF" w:rsidRPr="00EC0118" w:rsidRDefault="00C84ACF" w:rsidP="000070EF">
      <w:pPr>
        <w:pStyle w:val="Heading2"/>
      </w:pPr>
      <w:bookmarkStart w:id="114" w:name="_Toc113441244"/>
      <w:bookmarkStart w:id="115" w:name="_Toc113441383"/>
      <w:r>
        <w:lastRenderedPageBreak/>
        <w:t>U</w:t>
      </w:r>
      <w:r w:rsidR="000070EF">
        <w:t>niversities</w:t>
      </w:r>
      <w:bookmarkEnd w:id="114"/>
      <w:bookmarkEnd w:id="115"/>
    </w:p>
    <w:p w14:paraId="784052DE" w14:textId="72817795" w:rsidR="00C84ACF" w:rsidRDefault="00440373" w:rsidP="00C84ACF">
      <w:pPr>
        <w:spacing w:after="0" w:line="240" w:lineRule="auto"/>
        <w:contextualSpacing/>
        <w:rPr>
          <w:b/>
        </w:rPr>
      </w:pPr>
      <w:r w:rsidRPr="00440373">
        <w:t xml:space="preserve">The Final Presentation stipend payment may be combined into one check with any prize awards issued to the university at the Final Competition. Awards will be issued to the university </w:t>
      </w:r>
      <w:r w:rsidR="002B6F33">
        <w:t xml:space="preserve">unless otherwise specified </w:t>
      </w:r>
      <w:r w:rsidRPr="00440373">
        <w:t>below.</w:t>
      </w:r>
    </w:p>
    <w:p w14:paraId="56B80ACE" w14:textId="77777777" w:rsidR="00C84ACF" w:rsidRPr="00B12421" w:rsidRDefault="00C84ACF" w:rsidP="000070EF">
      <w:pPr>
        <w:pStyle w:val="Heading2"/>
      </w:pPr>
      <w:bookmarkStart w:id="116" w:name="_Toc113441245"/>
      <w:bookmarkStart w:id="117" w:name="_Toc113441384"/>
      <w:r w:rsidRPr="00B12421">
        <w:t>I</w:t>
      </w:r>
      <w:r w:rsidR="000070EF">
        <w:t>ndividual Team Participants</w:t>
      </w:r>
      <w:bookmarkEnd w:id="116"/>
      <w:bookmarkEnd w:id="117"/>
    </w:p>
    <w:p w14:paraId="6D8359EC" w14:textId="0F8126F9" w:rsidR="00440373" w:rsidRPr="00440373" w:rsidRDefault="00440373" w:rsidP="00440373">
      <w:pPr>
        <w:spacing w:after="0" w:line="240" w:lineRule="auto"/>
        <w:contextualSpacing/>
      </w:pPr>
      <w:r w:rsidRPr="00440373">
        <w:t>Based on the decisions of the Judging Committee, awards will be issued to individual team members as outlined in the awards section below. Recipients</w:t>
      </w:r>
      <w:r w:rsidR="005A2DA9">
        <w:t xml:space="preserve"> </w:t>
      </w:r>
      <w:r w:rsidRPr="00440373">
        <w:t>should consult a tax professional about reporting awards.</w:t>
      </w:r>
    </w:p>
    <w:bookmarkEnd w:id="113"/>
    <w:p w14:paraId="631DB1D0" w14:textId="1423F9E7" w:rsidR="00440373" w:rsidRPr="00440373" w:rsidRDefault="00440373" w:rsidP="00200065">
      <w:pPr>
        <w:numPr>
          <w:ilvl w:val="0"/>
          <w:numId w:val="35"/>
        </w:numPr>
        <w:spacing w:after="0" w:line="240" w:lineRule="auto"/>
        <w:contextualSpacing/>
      </w:pPr>
      <w:r w:rsidRPr="00440373">
        <w:t xml:space="preserve">Advisors are required to identify the recipient(s) of the prize award(s) and how much is to be issued to each by filling out the </w:t>
      </w:r>
      <w:hyperlink r:id="rId21" w:history="1">
        <w:r w:rsidR="00510F11" w:rsidRPr="00510F11">
          <w:rPr>
            <w:rStyle w:val="Hyperlink"/>
          </w:rPr>
          <w:t>Award Receipt Form</w:t>
        </w:r>
      </w:hyperlink>
      <w:r w:rsidRPr="00440373">
        <w:t xml:space="preserve">. This must be submitted to </w:t>
      </w:r>
      <w:r w:rsidR="00BF6633">
        <w:t>NFPA</w:t>
      </w:r>
      <w:r w:rsidRPr="00440373">
        <w:t xml:space="preserve"> no later than 30 days after the final competition event.</w:t>
      </w:r>
    </w:p>
    <w:p w14:paraId="053B54CE" w14:textId="77777777" w:rsidR="00440373" w:rsidRPr="00440373" w:rsidRDefault="00440373" w:rsidP="00200065">
      <w:pPr>
        <w:numPr>
          <w:ilvl w:val="0"/>
          <w:numId w:val="35"/>
        </w:numPr>
        <w:spacing w:after="0" w:line="240" w:lineRule="auto"/>
        <w:contextualSpacing/>
      </w:pPr>
      <w:r w:rsidRPr="00440373">
        <w:t xml:space="preserve">Each recipient is required to submit documentation to collect payment from NFPA in the form of a W-9 for U.S. Citizens or a W-8BEN for non-U.S. Citizens. Forms can be found here, on </w:t>
      </w:r>
      <w:hyperlink r:id="rId22" w:history="1">
        <w:r w:rsidRPr="00440373">
          <w:rPr>
            <w:rStyle w:val="Hyperlink"/>
          </w:rPr>
          <w:t>IRS.gov</w:t>
        </w:r>
      </w:hyperlink>
      <w:r w:rsidRPr="00440373">
        <w:t>.</w:t>
      </w:r>
    </w:p>
    <w:p w14:paraId="503106F3" w14:textId="55B14339" w:rsidR="00440373" w:rsidRDefault="00440373" w:rsidP="00200065">
      <w:pPr>
        <w:numPr>
          <w:ilvl w:val="0"/>
          <w:numId w:val="35"/>
        </w:numPr>
        <w:spacing w:after="0" w:line="240" w:lineRule="auto"/>
        <w:contextualSpacing/>
      </w:pPr>
      <w:r w:rsidRPr="00440373">
        <w:t>All checks issued to individual team participants will be mailed to the address listed on the W-9 or W-8BEN.</w:t>
      </w:r>
    </w:p>
    <w:p w14:paraId="03E48740" w14:textId="3B597B05" w:rsidR="00C84ACF" w:rsidRDefault="00AB41A1" w:rsidP="000070EF">
      <w:pPr>
        <w:pStyle w:val="Heading1"/>
      </w:pPr>
      <w:bookmarkStart w:id="118" w:name="_Toc113441246"/>
      <w:bookmarkStart w:id="119" w:name="_Toc113441385"/>
      <w:r>
        <w:t>AWARDS</w:t>
      </w:r>
      <w:bookmarkEnd w:id="118"/>
      <w:bookmarkEnd w:id="119"/>
    </w:p>
    <w:tbl>
      <w:tblPr>
        <w:tblW w:w="89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4"/>
        <w:gridCol w:w="1196"/>
        <w:gridCol w:w="4772"/>
      </w:tblGrid>
      <w:tr w:rsidR="00E4771C" w:rsidRPr="00B12421" w14:paraId="5865F190" w14:textId="77777777" w:rsidTr="00BC4975">
        <w:trPr>
          <w:trHeight w:val="258"/>
        </w:trPr>
        <w:tc>
          <w:tcPr>
            <w:tcW w:w="2984" w:type="dxa"/>
            <w:shd w:val="clear" w:color="auto" w:fill="CCCCCC"/>
            <w:tcMar>
              <w:top w:w="100" w:type="dxa"/>
              <w:left w:w="100" w:type="dxa"/>
              <w:bottom w:w="100" w:type="dxa"/>
              <w:right w:w="100" w:type="dxa"/>
            </w:tcMar>
          </w:tcPr>
          <w:p w14:paraId="63A47F96" w14:textId="77777777" w:rsidR="00E4771C" w:rsidRPr="00B12421" w:rsidRDefault="00E4771C" w:rsidP="00BC4975">
            <w:pPr>
              <w:widowControl w:val="0"/>
              <w:spacing w:after="0" w:line="240" w:lineRule="auto"/>
              <w:rPr>
                <w:b/>
              </w:rPr>
            </w:pPr>
            <w:r w:rsidRPr="00B12421">
              <w:rPr>
                <w:b/>
              </w:rPr>
              <w:t>AWARD</w:t>
            </w:r>
          </w:p>
        </w:tc>
        <w:tc>
          <w:tcPr>
            <w:tcW w:w="1196" w:type="dxa"/>
            <w:shd w:val="clear" w:color="auto" w:fill="CCCCCC"/>
            <w:tcMar>
              <w:top w:w="100" w:type="dxa"/>
              <w:left w:w="100" w:type="dxa"/>
              <w:bottom w:w="100" w:type="dxa"/>
              <w:right w:w="100" w:type="dxa"/>
            </w:tcMar>
          </w:tcPr>
          <w:p w14:paraId="38BF9168" w14:textId="77777777" w:rsidR="00E4771C" w:rsidRPr="00B12421" w:rsidRDefault="00E4771C" w:rsidP="00BC4975">
            <w:pPr>
              <w:widowControl w:val="0"/>
              <w:spacing w:after="0" w:line="240" w:lineRule="auto"/>
              <w:rPr>
                <w:b/>
              </w:rPr>
            </w:pPr>
            <w:r w:rsidRPr="00B12421">
              <w:rPr>
                <w:b/>
              </w:rPr>
              <w:t>PRIZE</w:t>
            </w:r>
          </w:p>
        </w:tc>
        <w:tc>
          <w:tcPr>
            <w:tcW w:w="4772" w:type="dxa"/>
            <w:shd w:val="clear" w:color="auto" w:fill="CCCCCC"/>
            <w:tcMar>
              <w:top w:w="100" w:type="dxa"/>
              <w:left w:w="100" w:type="dxa"/>
              <w:bottom w:w="100" w:type="dxa"/>
              <w:right w:w="100" w:type="dxa"/>
            </w:tcMar>
          </w:tcPr>
          <w:p w14:paraId="283A1C8C" w14:textId="77777777" w:rsidR="00E4771C" w:rsidRPr="00B12421" w:rsidRDefault="00E4771C" w:rsidP="00BC4975">
            <w:pPr>
              <w:spacing w:after="0" w:line="240" w:lineRule="auto"/>
              <w:ind w:left="-15"/>
              <w:rPr>
                <w:b/>
              </w:rPr>
            </w:pPr>
            <w:r w:rsidRPr="00B12421">
              <w:rPr>
                <w:b/>
              </w:rPr>
              <w:t>CONSIDERATIONS</w:t>
            </w:r>
          </w:p>
        </w:tc>
      </w:tr>
      <w:tr w:rsidR="00E4771C" w:rsidRPr="00B12421" w14:paraId="48B5E9D6" w14:textId="77777777" w:rsidTr="00BC4975">
        <w:trPr>
          <w:trHeight w:val="920"/>
        </w:trPr>
        <w:tc>
          <w:tcPr>
            <w:tcW w:w="2984" w:type="dxa"/>
            <w:tcMar>
              <w:top w:w="100" w:type="dxa"/>
              <w:left w:w="100" w:type="dxa"/>
              <w:bottom w:w="100" w:type="dxa"/>
              <w:right w:w="100" w:type="dxa"/>
            </w:tcMar>
          </w:tcPr>
          <w:p w14:paraId="59F0FED2" w14:textId="77777777" w:rsidR="00E4771C" w:rsidRPr="00B12421" w:rsidRDefault="00E4771C" w:rsidP="00BC4975">
            <w:pPr>
              <w:widowControl w:val="0"/>
              <w:spacing w:after="0" w:line="240" w:lineRule="auto"/>
              <w:rPr>
                <w:sz w:val="20"/>
                <w:szCs w:val="20"/>
              </w:rPr>
            </w:pPr>
            <w:r>
              <w:rPr>
                <w:sz w:val="20"/>
                <w:szCs w:val="20"/>
              </w:rPr>
              <w:t xml:space="preserve">Grand </w:t>
            </w:r>
            <w:r w:rsidRPr="00B12421">
              <w:rPr>
                <w:sz w:val="20"/>
                <w:szCs w:val="20"/>
              </w:rPr>
              <w:t>Champion</w:t>
            </w:r>
          </w:p>
          <w:p w14:paraId="0D6CB282" w14:textId="77777777" w:rsidR="00E4771C" w:rsidRPr="00B12421" w:rsidRDefault="00E4771C" w:rsidP="00BC4975">
            <w:pPr>
              <w:widowControl w:val="0"/>
              <w:spacing w:after="0" w:line="240" w:lineRule="auto"/>
              <w:rPr>
                <w:sz w:val="20"/>
                <w:szCs w:val="20"/>
              </w:rPr>
            </w:pPr>
            <w:r w:rsidRPr="00B12421">
              <w:rPr>
                <w:sz w:val="20"/>
                <w:szCs w:val="20"/>
              </w:rPr>
              <w:t>1</w:t>
            </w:r>
            <w:r w:rsidRPr="00B12421">
              <w:rPr>
                <w:sz w:val="20"/>
                <w:szCs w:val="20"/>
                <w:vertAlign w:val="superscript"/>
              </w:rPr>
              <w:t>st</w:t>
            </w:r>
            <w:r w:rsidRPr="00B12421">
              <w:rPr>
                <w:sz w:val="20"/>
                <w:szCs w:val="20"/>
              </w:rPr>
              <w:t xml:space="preserve"> place</w:t>
            </w:r>
          </w:p>
          <w:p w14:paraId="1E08CE24" w14:textId="77777777" w:rsidR="00E4771C" w:rsidRPr="00B12421" w:rsidRDefault="00E4771C" w:rsidP="00BC4975">
            <w:pPr>
              <w:widowControl w:val="0"/>
              <w:spacing w:after="0" w:line="240" w:lineRule="auto"/>
              <w:rPr>
                <w:sz w:val="20"/>
                <w:szCs w:val="20"/>
              </w:rPr>
            </w:pPr>
            <w:r w:rsidRPr="00B12421">
              <w:rPr>
                <w:sz w:val="20"/>
                <w:szCs w:val="20"/>
              </w:rPr>
              <w:t>2</w:t>
            </w:r>
            <w:r w:rsidRPr="00B12421">
              <w:rPr>
                <w:sz w:val="20"/>
                <w:szCs w:val="20"/>
                <w:vertAlign w:val="superscript"/>
              </w:rPr>
              <w:t>nd</w:t>
            </w:r>
            <w:r w:rsidRPr="00B12421">
              <w:rPr>
                <w:sz w:val="20"/>
                <w:szCs w:val="20"/>
              </w:rPr>
              <w:t xml:space="preserve"> place</w:t>
            </w:r>
          </w:p>
          <w:p w14:paraId="52D8F54C" w14:textId="77777777" w:rsidR="00E4771C" w:rsidRPr="00B12421" w:rsidRDefault="00E4771C" w:rsidP="00BC4975">
            <w:pPr>
              <w:widowControl w:val="0"/>
              <w:spacing w:after="0" w:line="240" w:lineRule="auto"/>
              <w:rPr>
                <w:sz w:val="20"/>
                <w:szCs w:val="20"/>
              </w:rPr>
            </w:pPr>
            <w:r w:rsidRPr="00B12421">
              <w:rPr>
                <w:sz w:val="20"/>
                <w:szCs w:val="20"/>
              </w:rPr>
              <w:t>3</w:t>
            </w:r>
            <w:r w:rsidRPr="00B12421">
              <w:rPr>
                <w:sz w:val="20"/>
                <w:szCs w:val="20"/>
                <w:vertAlign w:val="superscript"/>
              </w:rPr>
              <w:t>rd</w:t>
            </w:r>
            <w:r w:rsidRPr="00B12421">
              <w:rPr>
                <w:sz w:val="20"/>
                <w:szCs w:val="20"/>
              </w:rPr>
              <w:t xml:space="preserve"> Place</w:t>
            </w:r>
          </w:p>
        </w:tc>
        <w:tc>
          <w:tcPr>
            <w:tcW w:w="1196" w:type="dxa"/>
            <w:tcMar>
              <w:top w:w="100" w:type="dxa"/>
              <w:left w:w="100" w:type="dxa"/>
              <w:bottom w:w="100" w:type="dxa"/>
              <w:right w:w="100" w:type="dxa"/>
            </w:tcMar>
          </w:tcPr>
          <w:p w14:paraId="6847439E" w14:textId="77777777" w:rsidR="00E4771C" w:rsidRPr="00B12421" w:rsidRDefault="00E4771C" w:rsidP="00BC4975">
            <w:pPr>
              <w:widowControl w:val="0"/>
              <w:spacing w:after="0" w:line="240" w:lineRule="auto"/>
              <w:rPr>
                <w:sz w:val="20"/>
                <w:szCs w:val="20"/>
              </w:rPr>
            </w:pPr>
          </w:p>
          <w:p w14:paraId="10F9EA87" w14:textId="77777777" w:rsidR="00E4771C" w:rsidRPr="00B12421" w:rsidRDefault="00E4771C" w:rsidP="00BC4975">
            <w:pPr>
              <w:widowControl w:val="0"/>
              <w:spacing w:after="0" w:line="240" w:lineRule="auto"/>
              <w:rPr>
                <w:sz w:val="20"/>
                <w:szCs w:val="20"/>
              </w:rPr>
            </w:pPr>
          </w:p>
        </w:tc>
        <w:tc>
          <w:tcPr>
            <w:tcW w:w="4772" w:type="dxa"/>
            <w:tcMar>
              <w:top w:w="100" w:type="dxa"/>
              <w:left w:w="100" w:type="dxa"/>
              <w:bottom w:w="100" w:type="dxa"/>
              <w:right w:w="100" w:type="dxa"/>
            </w:tcMar>
          </w:tcPr>
          <w:p w14:paraId="5EA7069F" w14:textId="77777777" w:rsidR="00E4771C" w:rsidRPr="00B12421" w:rsidRDefault="00E4771C" w:rsidP="00BC4975">
            <w:pPr>
              <w:spacing w:after="0" w:line="240" w:lineRule="auto"/>
              <w:ind w:left="-15"/>
              <w:rPr>
                <w:sz w:val="18"/>
                <w:szCs w:val="18"/>
              </w:rPr>
            </w:pPr>
            <w:r w:rsidRPr="006D6E15">
              <w:rPr>
                <w:sz w:val="18"/>
                <w:szCs w:val="18"/>
              </w:rPr>
              <w:t>Top score</w:t>
            </w:r>
            <w:r>
              <w:rPr>
                <w:sz w:val="18"/>
                <w:szCs w:val="18"/>
              </w:rPr>
              <w:t>s in each category</w:t>
            </w:r>
            <w:r w:rsidRPr="006D6E15">
              <w:rPr>
                <w:sz w:val="18"/>
                <w:szCs w:val="18"/>
              </w:rPr>
              <w:t xml:space="preserve"> will determine recognition for teams finishing in first, second, and third place.</w:t>
            </w:r>
          </w:p>
        </w:tc>
      </w:tr>
      <w:tr w:rsidR="00E4771C" w:rsidRPr="00B12421" w14:paraId="43C76589" w14:textId="77777777" w:rsidTr="00BC4975">
        <w:trPr>
          <w:trHeight w:val="632"/>
        </w:trPr>
        <w:tc>
          <w:tcPr>
            <w:tcW w:w="2984" w:type="dxa"/>
            <w:tcMar>
              <w:top w:w="100" w:type="dxa"/>
              <w:left w:w="100" w:type="dxa"/>
              <w:bottom w:w="100" w:type="dxa"/>
              <w:right w:w="100" w:type="dxa"/>
            </w:tcMar>
          </w:tcPr>
          <w:p w14:paraId="05D89C0D" w14:textId="77777777" w:rsidR="00E4771C" w:rsidRPr="00B12421" w:rsidRDefault="00E4771C" w:rsidP="00BC4975">
            <w:pPr>
              <w:widowControl w:val="0"/>
              <w:spacing w:after="0" w:line="240" w:lineRule="auto"/>
              <w:rPr>
                <w:sz w:val="20"/>
                <w:szCs w:val="20"/>
              </w:rPr>
            </w:pPr>
            <w:r>
              <w:rPr>
                <w:sz w:val="20"/>
                <w:szCs w:val="20"/>
              </w:rPr>
              <w:t xml:space="preserve">Midway Review Presentation Award </w:t>
            </w:r>
          </w:p>
        </w:tc>
        <w:tc>
          <w:tcPr>
            <w:tcW w:w="1196" w:type="dxa"/>
            <w:tcMar>
              <w:top w:w="100" w:type="dxa"/>
              <w:left w:w="100" w:type="dxa"/>
              <w:bottom w:w="100" w:type="dxa"/>
              <w:right w:w="100" w:type="dxa"/>
            </w:tcMar>
          </w:tcPr>
          <w:p w14:paraId="61E74203"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w:t>
            </w:r>
            <w:r w:rsidRPr="00B12421">
              <w:rPr>
                <w:sz w:val="20"/>
                <w:szCs w:val="20"/>
              </w:rPr>
              <w:t>,000</w:t>
            </w:r>
          </w:p>
        </w:tc>
        <w:tc>
          <w:tcPr>
            <w:tcW w:w="4772" w:type="dxa"/>
            <w:tcMar>
              <w:top w:w="100" w:type="dxa"/>
              <w:left w:w="100" w:type="dxa"/>
              <w:bottom w:w="100" w:type="dxa"/>
              <w:right w:w="100" w:type="dxa"/>
            </w:tcMar>
          </w:tcPr>
          <w:p w14:paraId="7FDC5C21" w14:textId="77777777" w:rsidR="00E4771C" w:rsidRPr="00B12421" w:rsidRDefault="00E4771C" w:rsidP="00BC4975">
            <w:pPr>
              <w:spacing w:after="0" w:line="240" w:lineRule="auto"/>
              <w:rPr>
                <w:sz w:val="18"/>
                <w:szCs w:val="18"/>
              </w:rPr>
            </w:pPr>
            <w:r>
              <w:rPr>
                <w:sz w:val="18"/>
                <w:szCs w:val="18"/>
              </w:rPr>
              <w:t>Top score will be considered for placement based on the work completed leading up to the Midway Review Presentation.</w:t>
            </w:r>
            <w:r w:rsidRPr="00B12421">
              <w:rPr>
                <w:sz w:val="18"/>
                <w:szCs w:val="18"/>
              </w:rPr>
              <w:t xml:space="preserve"> Funds will be distributed directly to team participants. </w:t>
            </w:r>
          </w:p>
        </w:tc>
      </w:tr>
      <w:tr w:rsidR="00E4771C" w:rsidRPr="00B12421" w14:paraId="307CAE11" w14:textId="77777777" w:rsidTr="00BC4975">
        <w:trPr>
          <w:trHeight w:val="632"/>
        </w:trPr>
        <w:tc>
          <w:tcPr>
            <w:tcW w:w="2984" w:type="dxa"/>
            <w:tcMar>
              <w:top w:w="100" w:type="dxa"/>
              <w:left w:w="100" w:type="dxa"/>
              <w:bottom w:w="100" w:type="dxa"/>
              <w:right w:w="100" w:type="dxa"/>
            </w:tcMar>
          </w:tcPr>
          <w:p w14:paraId="538F02DF" w14:textId="77777777" w:rsidR="00E4771C" w:rsidRPr="00B12421" w:rsidRDefault="00E4771C" w:rsidP="00BC4975">
            <w:pPr>
              <w:widowControl w:val="0"/>
              <w:spacing w:after="0" w:line="240" w:lineRule="auto"/>
              <w:rPr>
                <w:sz w:val="20"/>
                <w:szCs w:val="20"/>
              </w:rPr>
            </w:pPr>
            <w:r>
              <w:rPr>
                <w:sz w:val="20"/>
                <w:szCs w:val="20"/>
              </w:rPr>
              <w:t>Final Design &amp; Presentation Award</w:t>
            </w:r>
          </w:p>
        </w:tc>
        <w:tc>
          <w:tcPr>
            <w:tcW w:w="1196" w:type="dxa"/>
            <w:tcMar>
              <w:top w:w="100" w:type="dxa"/>
              <w:left w:w="100" w:type="dxa"/>
              <w:bottom w:w="100" w:type="dxa"/>
              <w:right w:w="100" w:type="dxa"/>
            </w:tcMar>
          </w:tcPr>
          <w:p w14:paraId="306E1781"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w:t>
            </w:r>
            <w:r w:rsidRPr="00B12421">
              <w:rPr>
                <w:sz w:val="20"/>
                <w:szCs w:val="20"/>
              </w:rPr>
              <w:t>,000</w:t>
            </w:r>
          </w:p>
        </w:tc>
        <w:tc>
          <w:tcPr>
            <w:tcW w:w="4772" w:type="dxa"/>
            <w:tcMar>
              <w:top w:w="100" w:type="dxa"/>
              <w:left w:w="100" w:type="dxa"/>
              <w:bottom w:w="100" w:type="dxa"/>
              <w:right w:w="100" w:type="dxa"/>
            </w:tcMar>
          </w:tcPr>
          <w:p w14:paraId="0A887853" w14:textId="77777777" w:rsidR="00E4771C" w:rsidRPr="00B12421" w:rsidRDefault="00E4771C" w:rsidP="00BC4975">
            <w:pPr>
              <w:spacing w:after="0" w:line="240" w:lineRule="auto"/>
              <w:rPr>
                <w:sz w:val="18"/>
                <w:szCs w:val="18"/>
              </w:rPr>
            </w:pPr>
            <w:r>
              <w:rPr>
                <w:sz w:val="18"/>
                <w:szCs w:val="18"/>
              </w:rPr>
              <w:t>Top score will be considered for placement based on the work completed between the Midway Review Presentation and the Final Competition Event. Funds will be distributed directly to team participants</w:t>
            </w:r>
          </w:p>
        </w:tc>
      </w:tr>
      <w:tr w:rsidR="00E4771C" w:rsidRPr="00B12421" w14:paraId="597CFD88" w14:textId="77777777" w:rsidTr="00BC4975">
        <w:trPr>
          <w:trHeight w:val="632"/>
        </w:trPr>
        <w:tc>
          <w:tcPr>
            <w:tcW w:w="2984" w:type="dxa"/>
            <w:tcMar>
              <w:top w:w="100" w:type="dxa"/>
              <w:left w:w="100" w:type="dxa"/>
              <w:bottom w:w="100" w:type="dxa"/>
              <w:right w:w="100" w:type="dxa"/>
            </w:tcMar>
          </w:tcPr>
          <w:p w14:paraId="3A2E9892" w14:textId="77777777" w:rsidR="00E4771C" w:rsidRPr="00B12421" w:rsidRDefault="00E4771C" w:rsidP="00BC4975">
            <w:pPr>
              <w:widowControl w:val="0"/>
              <w:spacing w:after="0" w:line="240" w:lineRule="auto"/>
              <w:rPr>
                <w:sz w:val="20"/>
                <w:szCs w:val="20"/>
              </w:rPr>
            </w:pPr>
            <w:r w:rsidRPr="00B12421">
              <w:rPr>
                <w:sz w:val="20"/>
                <w:szCs w:val="20"/>
              </w:rPr>
              <w:t xml:space="preserve">Sprint Race </w:t>
            </w:r>
          </w:p>
        </w:tc>
        <w:tc>
          <w:tcPr>
            <w:tcW w:w="1196" w:type="dxa"/>
            <w:tcMar>
              <w:top w:w="100" w:type="dxa"/>
              <w:left w:w="100" w:type="dxa"/>
              <w:bottom w:w="100" w:type="dxa"/>
              <w:right w:w="100" w:type="dxa"/>
            </w:tcMar>
          </w:tcPr>
          <w:p w14:paraId="289FDD13" w14:textId="152C459A" w:rsidR="00E4771C" w:rsidRDefault="00E4771C" w:rsidP="00BC4975">
            <w:pPr>
              <w:widowControl w:val="0"/>
              <w:spacing w:after="0" w:line="240" w:lineRule="auto"/>
              <w:rPr>
                <w:sz w:val="20"/>
                <w:szCs w:val="20"/>
              </w:rPr>
            </w:pPr>
            <w:r>
              <w:rPr>
                <w:sz w:val="20"/>
                <w:szCs w:val="20"/>
              </w:rPr>
              <w:t>1</w:t>
            </w:r>
            <w:r w:rsidRPr="007B09D3">
              <w:rPr>
                <w:sz w:val="20"/>
                <w:szCs w:val="20"/>
                <w:vertAlign w:val="superscript"/>
              </w:rPr>
              <w:t>st</w:t>
            </w:r>
            <w:r>
              <w:rPr>
                <w:sz w:val="20"/>
                <w:szCs w:val="20"/>
              </w:rPr>
              <w:t>: $750</w:t>
            </w:r>
          </w:p>
          <w:p w14:paraId="17F0F90C" w14:textId="77777777" w:rsidR="00E4771C" w:rsidRDefault="00E4771C" w:rsidP="00BC4975">
            <w:pPr>
              <w:widowControl w:val="0"/>
              <w:spacing w:after="0" w:line="240" w:lineRule="auto"/>
              <w:rPr>
                <w:sz w:val="20"/>
                <w:szCs w:val="20"/>
              </w:rPr>
            </w:pPr>
            <w:r>
              <w:rPr>
                <w:sz w:val="20"/>
                <w:szCs w:val="20"/>
              </w:rPr>
              <w:t>2</w:t>
            </w:r>
            <w:r w:rsidRPr="007B09D3">
              <w:rPr>
                <w:sz w:val="20"/>
                <w:szCs w:val="20"/>
                <w:vertAlign w:val="superscript"/>
              </w:rPr>
              <w:t>nd</w:t>
            </w:r>
            <w:r>
              <w:rPr>
                <w:sz w:val="20"/>
                <w:szCs w:val="20"/>
              </w:rPr>
              <w:t>: $500</w:t>
            </w:r>
          </w:p>
          <w:p w14:paraId="128EFE5B" w14:textId="77777777" w:rsidR="00E4771C" w:rsidRDefault="00E4771C" w:rsidP="00BC4975">
            <w:pPr>
              <w:widowControl w:val="0"/>
              <w:spacing w:after="0" w:line="240" w:lineRule="auto"/>
              <w:rPr>
                <w:sz w:val="20"/>
                <w:szCs w:val="20"/>
              </w:rPr>
            </w:pPr>
            <w:r>
              <w:rPr>
                <w:sz w:val="20"/>
                <w:szCs w:val="20"/>
              </w:rPr>
              <w:t>3</w:t>
            </w:r>
            <w:r w:rsidRPr="007B09D3">
              <w:rPr>
                <w:sz w:val="20"/>
                <w:szCs w:val="20"/>
                <w:vertAlign w:val="superscript"/>
              </w:rPr>
              <w:t>rd</w:t>
            </w:r>
            <w:r>
              <w:rPr>
                <w:sz w:val="20"/>
                <w:szCs w:val="20"/>
              </w:rPr>
              <w:t>: $250</w:t>
            </w:r>
          </w:p>
          <w:p w14:paraId="12C096FE" w14:textId="77777777" w:rsidR="00E4771C" w:rsidRPr="00B12421" w:rsidRDefault="00E4771C" w:rsidP="00BC4975">
            <w:pPr>
              <w:widowControl w:val="0"/>
              <w:spacing w:after="0" w:line="240" w:lineRule="auto"/>
              <w:rPr>
                <w:sz w:val="20"/>
                <w:szCs w:val="20"/>
              </w:rPr>
            </w:pPr>
          </w:p>
        </w:tc>
        <w:tc>
          <w:tcPr>
            <w:tcW w:w="4772" w:type="dxa"/>
            <w:tcMar>
              <w:top w:w="100" w:type="dxa"/>
              <w:left w:w="100" w:type="dxa"/>
              <w:bottom w:w="100" w:type="dxa"/>
              <w:right w:w="100" w:type="dxa"/>
            </w:tcMar>
          </w:tcPr>
          <w:p w14:paraId="016D4F04" w14:textId="77777777" w:rsidR="00E4771C" w:rsidRPr="00B12421" w:rsidRDefault="00E4771C" w:rsidP="00BC4975">
            <w:pPr>
              <w:spacing w:after="0" w:line="240" w:lineRule="auto"/>
              <w:ind w:left="-15"/>
              <w:rPr>
                <w:sz w:val="18"/>
                <w:szCs w:val="18"/>
              </w:rPr>
            </w:pPr>
            <w:r>
              <w:rPr>
                <w:sz w:val="18"/>
                <w:szCs w:val="18"/>
              </w:rPr>
              <w:t xml:space="preserve">Prize money will be awarded to teams finishing in first, second, and third place. Funds will be distributed to their universities. </w:t>
            </w:r>
          </w:p>
        </w:tc>
      </w:tr>
      <w:tr w:rsidR="00E4771C" w:rsidRPr="00B12421" w14:paraId="3C53FD13" w14:textId="77777777" w:rsidTr="00BC4975">
        <w:trPr>
          <w:trHeight w:val="618"/>
        </w:trPr>
        <w:tc>
          <w:tcPr>
            <w:tcW w:w="2984" w:type="dxa"/>
            <w:tcMar>
              <w:top w:w="100" w:type="dxa"/>
              <w:left w:w="100" w:type="dxa"/>
              <w:bottom w:w="100" w:type="dxa"/>
              <w:right w:w="100" w:type="dxa"/>
            </w:tcMar>
          </w:tcPr>
          <w:p w14:paraId="2B172346" w14:textId="77777777" w:rsidR="00E4771C" w:rsidRPr="00B12421" w:rsidRDefault="00E4771C" w:rsidP="00BC4975">
            <w:pPr>
              <w:widowControl w:val="0"/>
              <w:spacing w:after="0" w:line="240" w:lineRule="auto"/>
              <w:rPr>
                <w:sz w:val="20"/>
                <w:szCs w:val="20"/>
              </w:rPr>
            </w:pPr>
            <w:r w:rsidRPr="00B12421">
              <w:rPr>
                <w:sz w:val="20"/>
                <w:szCs w:val="20"/>
              </w:rPr>
              <w:t xml:space="preserve">Efficiency </w:t>
            </w:r>
            <w:r>
              <w:rPr>
                <w:sz w:val="20"/>
                <w:szCs w:val="20"/>
              </w:rPr>
              <w:t>Race</w:t>
            </w:r>
            <w:r w:rsidRPr="00B12421">
              <w:rPr>
                <w:sz w:val="20"/>
                <w:szCs w:val="20"/>
              </w:rPr>
              <w:t xml:space="preserve"> </w:t>
            </w:r>
          </w:p>
        </w:tc>
        <w:tc>
          <w:tcPr>
            <w:tcW w:w="1196" w:type="dxa"/>
            <w:tcMar>
              <w:top w:w="100" w:type="dxa"/>
              <w:left w:w="100" w:type="dxa"/>
              <w:bottom w:w="100" w:type="dxa"/>
              <w:right w:w="100" w:type="dxa"/>
            </w:tcMar>
          </w:tcPr>
          <w:p w14:paraId="31B103B4" w14:textId="77777777" w:rsidR="00E4771C" w:rsidRDefault="00E4771C" w:rsidP="00BC4975">
            <w:pPr>
              <w:widowControl w:val="0"/>
              <w:spacing w:after="0" w:line="240" w:lineRule="auto"/>
              <w:rPr>
                <w:sz w:val="20"/>
                <w:szCs w:val="20"/>
              </w:rPr>
            </w:pPr>
            <w:r>
              <w:rPr>
                <w:sz w:val="20"/>
                <w:szCs w:val="20"/>
              </w:rPr>
              <w:t>1</w:t>
            </w:r>
            <w:r w:rsidRPr="002277E3">
              <w:rPr>
                <w:sz w:val="20"/>
                <w:szCs w:val="20"/>
                <w:vertAlign w:val="superscript"/>
              </w:rPr>
              <w:t>st</w:t>
            </w:r>
            <w:r>
              <w:rPr>
                <w:sz w:val="20"/>
                <w:szCs w:val="20"/>
              </w:rPr>
              <w:t>: $750</w:t>
            </w:r>
          </w:p>
          <w:p w14:paraId="6EE7F0F8" w14:textId="77777777" w:rsidR="00E4771C" w:rsidRDefault="00E4771C" w:rsidP="00BC4975">
            <w:pPr>
              <w:widowControl w:val="0"/>
              <w:spacing w:after="0" w:line="240" w:lineRule="auto"/>
              <w:rPr>
                <w:sz w:val="20"/>
                <w:szCs w:val="20"/>
              </w:rPr>
            </w:pPr>
            <w:r>
              <w:rPr>
                <w:sz w:val="20"/>
                <w:szCs w:val="20"/>
              </w:rPr>
              <w:t>2</w:t>
            </w:r>
            <w:r w:rsidRPr="002277E3">
              <w:rPr>
                <w:sz w:val="20"/>
                <w:szCs w:val="20"/>
                <w:vertAlign w:val="superscript"/>
              </w:rPr>
              <w:t>nd</w:t>
            </w:r>
            <w:r>
              <w:rPr>
                <w:sz w:val="20"/>
                <w:szCs w:val="20"/>
              </w:rPr>
              <w:t>: $500</w:t>
            </w:r>
          </w:p>
          <w:p w14:paraId="53145F77" w14:textId="77777777" w:rsidR="00E4771C" w:rsidRDefault="00E4771C" w:rsidP="00BC4975">
            <w:pPr>
              <w:widowControl w:val="0"/>
              <w:spacing w:after="0" w:line="240" w:lineRule="auto"/>
              <w:rPr>
                <w:sz w:val="20"/>
                <w:szCs w:val="20"/>
              </w:rPr>
            </w:pPr>
            <w:r>
              <w:rPr>
                <w:sz w:val="20"/>
                <w:szCs w:val="20"/>
              </w:rPr>
              <w:t>3</w:t>
            </w:r>
            <w:r w:rsidRPr="002277E3">
              <w:rPr>
                <w:sz w:val="20"/>
                <w:szCs w:val="20"/>
                <w:vertAlign w:val="superscript"/>
              </w:rPr>
              <w:t>rd</w:t>
            </w:r>
            <w:r>
              <w:rPr>
                <w:sz w:val="20"/>
                <w:szCs w:val="20"/>
              </w:rPr>
              <w:t>: $250</w:t>
            </w:r>
          </w:p>
          <w:p w14:paraId="4F9F3E5B" w14:textId="77777777" w:rsidR="00E4771C" w:rsidRPr="00B12421" w:rsidRDefault="00E4771C" w:rsidP="00BC4975">
            <w:pPr>
              <w:widowControl w:val="0"/>
              <w:spacing w:after="0" w:line="240" w:lineRule="auto"/>
              <w:rPr>
                <w:sz w:val="20"/>
                <w:szCs w:val="20"/>
              </w:rPr>
            </w:pPr>
          </w:p>
        </w:tc>
        <w:tc>
          <w:tcPr>
            <w:tcW w:w="4772" w:type="dxa"/>
            <w:tcMar>
              <w:top w:w="100" w:type="dxa"/>
              <w:left w:w="100" w:type="dxa"/>
              <w:bottom w:w="100" w:type="dxa"/>
              <w:right w:w="100" w:type="dxa"/>
            </w:tcMar>
          </w:tcPr>
          <w:p w14:paraId="2B281901" w14:textId="77777777" w:rsidR="00E4771C" w:rsidRPr="00B12421" w:rsidRDefault="00E4771C" w:rsidP="00BC4975">
            <w:pPr>
              <w:spacing w:after="0" w:line="240" w:lineRule="auto"/>
              <w:ind w:left="-15"/>
              <w:rPr>
                <w:sz w:val="18"/>
                <w:szCs w:val="18"/>
              </w:rPr>
            </w:pPr>
            <w:r>
              <w:rPr>
                <w:sz w:val="18"/>
                <w:szCs w:val="18"/>
              </w:rPr>
              <w:t>Prize money will be awarded to teams finishing in first, second, and third place. Funds will be distributed to their universities.</w:t>
            </w:r>
            <w:r w:rsidRPr="00B12421">
              <w:rPr>
                <w:sz w:val="18"/>
                <w:szCs w:val="18"/>
              </w:rPr>
              <w:t xml:space="preserve"> </w:t>
            </w:r>
          </w:p>
        </w:tc>
      </w:tr>
      <w:tr w:rsidR="00E4771C" w:rsidRPr="00B12421" w14:paraId="26DA0088" w14:textId="77777777" w:rsidTr="00BC4975">
        <w:trPr>
          <w:trHeight w:val="632"/>
        </w:trPr>
        <w:tc>
          <w:tcPr>
            <w:tcW w:w="2984" w:type="dxa"/>
            <w:tcMar>
              <w:top w:w="100" w:type="dxa"/>
              <w:left w:w="100" w:type="dxa"/>
              <w:bottom w:w="100" w:type="dxa"/>
              <w:right w:w="100" w:type="dxa"/>
            </w:tcMar>
          </w:tcPr>
          <w:p w14:paraId="7D20A734" w14:textId="77777777" w:rsidR="00E4771C" w:rsidRPr="00B12421" w:rsidRDefault="00E4771C" w:rsidP="00BC4975">
            <w:pPr>
              <w:widowControl w:val="0"/>
              <w:spacing w:after="0" w:line="240" w:lineRule="auto"/>
              <w:rPr>
                <w:sz w:val="20"/>
                <w:szCs w:val="20"/>
              </w:rPr>
            </w:pPr>
            <w:r w:rsidRPr="00B12421">
              <w:rPr>
                <w:sz w:val="20"/>
                <w:szCs w:val="20"/>
              </w:rPr>
              <w:t xml:space="preserve">Endurance </w:t>
            </w:r>
            <w:r>
              <w:rPr>
                <w:sz w:val="20"/>
                <w:szCs w:val="20"/>
              </w:rPr>
              <w:t>Race</w:t>
            </w:r>
          </w:p>
        </w:tc>
        <w:tc>
          <w:tcPr>
            <w:tcW w:w="1196" w:type="dxa"/>
            <w:tcMar>
              <w:top w:w="100" w:type="dxa"/>
              <w:left w:w="100" w:type="dxa"/>
              <w:bottom w:w="100" w:type="dxa"/>
              <w:right w:w="100" w:type="dxa"/>
            </w:tcMar>
          </w:tcPr>
          <w:p w14:paraId="68BB65E8" w14:textId="77777777" w:rsidR="00E4771C" w:rsidRDefault="00E4771C" w:rsidP="00BC4975">
            <w:pPr>
              <w:widowControl w:val="0"/>
              <w:spacing w:after="0" w:line="240" w:lineRule="auto"/>
              <w:rPr>
                <w:sz w:val="20"/>
                <w:szCs w:val="20"/>
              </w:rPr>
            </w:pPr>
            <w:r>
              <w:rPr>
                <w:sz w:val="20"/>
                <w:szCs w:val="20"/>
              </w:rPr>
              <w:t>1</w:t>
            </w:r>
            <w:r w:rsidRPr="002277E3">
              <w:rPr>
                <w:sz w:val="20"/>
                <w:szCs w:val="20"/>
                <w:vertAlign w:val="superscript"/>
              </w:rPr>
              <w:t>st</w:t>
            </w:r>
            <w:r>
              <w:rPr>
                <w:sz w:val="20"/>
                <w:szCs w:val="20"/>
              </w:rPr>
              <w:t>: $750</w:t>
            </w:r>
          </w:p>
          <w:p w14:paraId="78416466" w14:textId="77777777" w:rsidR="00E4771C" w:rsidRDefault="00E4771C" w:rsidP="00BC4975">
            <w:pPr>
              <w:widowControl w:val="0"/>
              <w:spacing w:after="0" w:line="240" w:lineRule="auto"/>
              <w:rPr>
                <w:sz w:val="20"/>
                <w:szCs w:val="20"/>
              </w:rPr>
            </w:pPr>
            <w:r>
              <w:rPr>
                <w:sz w:val="20"/>
                <w:szCs w:val="20"/>
              </w:rPr>
              <w:t>2</w:t>
            </w:r>
            <w:r w:rsidRPr="002277E3">
              <w:rPr>
                <w:sz w:val="20"/>
                <w:szCs w:val="20"/>
                <w:vertAlign w:val="superscript"/>
              </w:rPr>
              <w:t>nd</w:t>
            </w:r>
            <w:r>
              <w:rPr>
                <w:sz w:val="20"/>
                <w:szCs w:val="20"/>
              </w:rPr>
              <w:t>: $500</w:t>
            </w:r>
          </w:p>
          <w:p w14:paraId="7FB58534" w14:textId="77777777" w:rsidR="00E4771C" w:rsidRDefault="00E4771C" w:rsidP="00BC4975">
            <w:pPr>
              <w:widowControl w:val="0"/>
              <w:spacing w:after="0" w:line="240" w:lineRule="auto"/>
              <w:rPr>
                <w:sz w:val="20"/>
                <w:szCs w:val="20"/>
              </w:rPr>
            </w:pPr>
            <w:r>
              <w:rPr>
                <w:sz w:val="20"/>
                <w:szCs w:val="20"/>
              </w:rPr>
              <w:t>3</w:t>
            </w:r>
            <w:r w:rsidRPr="002277E3">
              <w:rPr>
                <w:sz w:val="20"/>
                <w:szCs w:val="20"/>
                <w:vertAlign w:val="superscript"/>
              </w:rPr>
              <w:t>rd</w:t>
            </w:r>
            <w:r>
              <w:rPr>
                <w:sz w:val="20"/>
                <w:szCs w:val="20"/>
              </w:rPr>
              <w:t>: $250</w:t>
            </w:r>
          </w:p>
          <w:p w14:paraId="71C4084F" w14:textId="77777777" w:rsidR="00E4771C" w:rsidRPr="00B12421" w:rsidRDefault="00E4771C" w:rsidP="00BC4975">
            <w:pPr>
              <w:widowControl w:val="0"/>
              <w:spacing w:after="0" w:line="240" w:lineRule="auto"/>
              <w:rPr>
                <w:sz w:val="20"/>
                <w:szCs w:val="20"/>
              </w:rPr>
            </w:pPr>
          </w:p>
        </w:tc>
        <w:tc>
          <w:tcPr>
            <w:tcW w:w="4772" w:type="dxa"/>
            <w:tcMar>
              <w:top w:w="100" w:type="dxa"/>
              <w:left w:w="100" w:type="dxa"/>
              <w:bottom w:w="100" w:type="dxa"/>
              <w:right w:w="100" w:type="dxa"/>
            </w:tcMar>
          </w:tcPr>
          <w:p w14:paraId="087FB89C" w14:textId="77777777" w:rsidR="00E4771C" w:rsidRPr="00B12421" w:rsidRDefault="00E4771C" w:rsidP="00BC4975">
            <w:pPr>
              <w:spacing w:after="0" w:line="240" w:lineRule="auto"/>
              <w:ind w:left="-15"/>
              <w:rPr>
                <w:sz w:val="18"/>
                <w:szCs w:val="18"/>
              </w:rPr>
            </w:pPr>
            <w:r>
              <w:rPr>
                <w:sz w:val="18"/>
                <w:szCs w:val="18"/>
              </w:rPr>
              <w:t>Prize money will be awarded to teams finishing in first, second, and third place. Funds will be distributed to their universities.</w:t>
            </w:r>
          </w:p>
        </w:tc>
      </w:tr>
      <w:tr w:rsidR="00E4771C" w:rsidRPr="00B12421" w14:paraId="335801AF" w14:textId="77777777" w:rsidTr="00BC4975">
        <w:trPr>
          <w:trHeight w:val="632"/>
        </w:trPr>
        <w:tc>
          <w:tcPr>
            <w:tcW w:w="2984" w:type="dxa"/>
            <w:tcMar>
              <w:top w:w="100" w:type="dxa"/>
              <w:left w:w="100" w:type="dxa"/>
              <w:bottom w:w="100" w:type="dxa"/>
              <w:right w:w="100" w:type="dxa"/>
            </w:tcMar>
          </w:tcPr>
          <w:p w14:paraId="14531C4E" w14:textId="77777777" w:rsidR="00E4771C" w:rsidRPr="00B12421" w:rsidRDefault="00E4771C" w:rsidP="00BC4975">
            <w:pPr>
              <w:widowControl w:val="0"/>
              <w:spacing w:after="0" w:line="240" w:lineRule="auto"/>
              <w:rPr>
                <w:sz w:val="20"/>
                <w:szCs w:val="20"/>
              </w:rPr>
            </w:pPr>
            <w:r>
              <w:rPr>
                <w:sz w:val="20"/>
                <w:szCs w:val="20"/>
              </w:rPr>
              <w:lastRenderedPageBreak/>
              <w:t>Regen Race</w:t>
            </w:r>
          </w:p>
        </w:tc>
        <w:tc>
          <w:tcPr>
            <w:tcW w:w="1196" w:type="dxa"/>
            <w:tcMar>
              <w:top w:w="100" w:type="dxa"/>
              <w:left w:w="100" w:type="dxa"/>
              <w:bottom w:w="100" w:type="dxa"/>
              <w:right w:w="100" w:type="dxa"/>
            </w:tcMar>
          </w:tcPr>
          <w:p w14:paraId="537186F8" w14:textId="77777777" w:rsidR="00E4771C" w:rsidRDefault="00E4771C" w:rsidP="00BC4975">
            <w:pPr>
              <w:widowControl w:val="0"/>
              <w:spacing w:after="0" w:line="240" w:lineRule="auto"/>
              <w:rPr>
                <w:sz w:val="20"/>
                <w:szCs w:val="20"/>
              </w:rPr>
            </w:pPr>
            <w:r>
              <w:rPr>
                <w:sz w:val="20"/>
                <w:szCs w:val="20"/>
              </w:rPr>
              <w:t>1</w:t>
            </w:r>
            <w:r w:rsidRPr="002277E3">
              <w:rPr>
                <w:sz w:val="20"/>
                <w:szCs w:val="20"/>
                <w:vertAlign w:val="superscript"/>
              </w:rPr>
              <w:t>st</w:t>
            </w:r>
            <w:r>
              <w:rPr>
                <w:sz w:val="20"/>
                <w:szCs w:val="20"/>
              </w:rPr>
              <w:t>: $750</w:t>
            </w:r>
          </w:p>
          <w:p w14:paraId="4553BF7F" w14:textId="77777777" w:rsidR="00E4771C" w:rsidRDefault="00E4771C" w:rsidP="00BC4975">
            <w:pPr>
              <w:widowControl w:val="0"/>
              <w:spacing w:after="0" w:line="240" w:lineRule="auto"/>
              <w:rPr>
                <w:sz w:val="20"/>
                <w:szCs w:val="20"/>
              </w:rPr>
            </w:pPr>
            <w:r>
              <w:rPr>
                <w:sz w:val="20"/>
                <w:szCs w:val="20"/>
              </w:rPr>
              <w:t>2</w:t>
            </w:r>
            <w:r w:rsidRPr="002277E3">
              <w:rPr>
                <w:sz w:val="20"/>
                <w:szCs w:val="20"/>
                <w:vertAlign w:val="superscript"/>
              </w:rPr>
              <w:t>nd</w:t>
            </w:r>
            <w:r>
              <w:rPr>
                <w:sz w:val="20"/>
                <w:szCs w:val="20"/>
              </w:rPr>
              <w:t>: $500</w:t>
            </w:r>
          </w:p>
          <w:p w14:paraId="38E63817" w14:textId="77777777" w:rsidR="00E4771C" w:rsidRDefault="00E4771C" w:rsidP="00BC4975">
            <w:pPr>
              <w:widowControl w:val="0"/>
              <w:spacing w:after="0" w:line="240" w:lineRule="auto"/>
              <w:rPr>
                <w:sz w:val="20"/>
                <w:szCs w:val="20"/>
              </w:rPr>
            </w:pPr>
            <w:r>
              <w:rPr>
                <w:sz w:val="20"/>
                <w:szCs w:val="20"/>
              </w:rPr>
              <w:t>3</w:t>
            </w:r>
            <w:r w:rsidRPr="002277E3">
              <w:rPr>
                <w:sz w:val="20"/>
                <w:szCs w:val="20"/>
                <w:vertAlign w:val="superscript"/>
              </w:rPr>
              <w:t>rd</w:t>
            </w:r>
            <w:r>
              <w:rPr>
                <w:sz w:val="20"/>
                <w:szCs w:val="20"/>
              </w:rPr>
              <w:t>: $250</w:t>
            </w:r>
          </w:p>
          <w:p w14:paraId="730292BC" w14:textId="77777777" w:rsidR="00E4771C" w:rsidRPr="00B12421" w:rsidRDefault="00E4771C" w:rsidP="00BC4975">
            <w:pPr>
              <w:widowControl w:val="0"/>
              <w:spacing w:after="0" w:line="240" w:lineRule="auto"/>
              <w:rPr>
                <w:sz w:val="20"/>
                <w:szCs w:val="20"/>
              </w:rPr>
            </w:pPr>
          </w:p>
        </w:tc>
        <w:tc>
          <w:tcPr>
            <w:tcW w:w="4772" w:type="dxa"/>
            <w:tcMar>
              <w:top w:w="100" w:type="dxa"/>
              <w:left w:w="100" w:type="dxa"/>
              <w:bottom w:w="100" w:type="dxa"/>
              <w:right w:w="100" w:type="dxa"/>
            </w:tcMar>
          </w:tcPr>
          <w:p w14:paraId="44C421F8" w14:textId="77777777" w:rsidR="00E4771C" w:rsidRPr="00B12421" w:rsidRDefault="00E4771C" w:rsidP="00BC4975">
            <w:pPr>
              <w:spacing w:after="0" w:line="240" w:lineRule="auto"/>
              <w:ind w:left="-15"/>
              <w:rPr>
                <w:sz w:val="18"/>
                <w:szCs w:val="18"/>
              </w:rPr>
            </w:pPr>
            <w:r>
              <w:rPr>
                <w:sz w:val="18"/>
                <w:szCs w:val="18"/>
              </w:rPr>
              <w:t>Prize money will be awarded to teams finishing in first, second, and third place. Funds will be distributed to their universities.</w:t>
            </w:r>
          </w:p>
        </w:tc>
      </w:tr>
      <w:tr w:rsidR="00E4771C" w:rsidRPr="00B12421" w14:paraId="2BF4F355" w14:textId="77777777" w:rsidTr="00BC4975">
        <w:trPr>
          <w:trHeight w:val="632"/>
        </w:trPr>
        <w:tc>
          <w:tcPr>
            <w:tcW w:w="2984" w:type="dxa"/>
            <w:tcMar>
              <w:top w:w="100" w:type="dxa"/>
              <w:left w:w="100" w:type="dxa"/>
              <w:bottom w:w="100" w:type="dxa"/>
              <w:right w:w="100" w:type="dxa"/>
            </w:tcMar>
          </w:tcPr>
          <w:p w14:paraId="52456134" w14:textId="77777777" w:rsidR="00E4771C" w:rsidRDefault="00E4771C" w:rsidP="00BC4975">
            <w:pPr>
              <w:widowControl w:val="0"/>
              <w:spacing w:after="0" w:line="240" w:lineRule="auto"/>
              <w:rPr>
                <w:sz w:val="20"/>
                <w:szCs w:val="20"/>
              </w:rPr>
            </w:pPr>
            <w:r>
              <w:rPr>
                <w:sz w:val="20"/>
                <w:szCs w:val="20"/>
              </w:rPr>
              <w:t>Best Use of Pneumatics,</w:t>
            </w:r>
          </w:p>
          <w:p w14:paraId="4AAEDE6F" w14:textId="77777777" w:rsidR="00E4771C" w:rsidRPr="00B12421" w:rsidRDefault="00E4771C" w:rsidP="00BC4975">
            <w:pPr>
              <w:widowControl w:val="0"/>
              <w:spacing w:after="0" w:line="240" w:lineRule="auto"/>
              <w:rPr>
                <w:sz w:val="20"/>
                <w:szCs w:val="20"/>
              </w:rPr>
            </w:pPr>
            <w:r>
              <w:rPr>
                <w:sz w:val="20"/>
                <w:szCs w:val="20"/>
              </w:rPr>
              <w:t>Sponsored by Norgren</w:t>
            </w:r>
          </w:p>
        </w:tc>
        <w:tc>
          <w:tcPr>
            <w:tcW w:w="1196" w:type="dxa"/>
            <w:tcMar>
              <w:top w:w="100" w:type="dxa"/>
              <w:left w:w="100" w:type="dxa"/>
              <w:bottom w:w="100" w:type="dxa"/>
              <w:right w:w="100" w:type="dxa"/>
            </w:tcMar>
          </w:tcPr>
          <w:p w14:paraId="31981A4C" w14:textId="77777777" w:rsidR="00E4771C" w:rsidRPr="00B12421" w:rsidRDefault="00E4771C" w:rsidP="00BC4975">
            <w:pPr>
              <w:widowControl w:val="0"/>
              <w:spacing w:after="0" w:line="240" w:lineRule="auto"/>
              <w:rPr>
                <w:sz w:val="20"/>
                <w:szCs w:val="20"/>
              </w:rPr>
            </w:pPr>
            <w:r>
              <w:rPr>
                <w:sz w:val="20"/>
                <w:szCs w:val="20"/>
              </w:rPr>
              <w:t>$1,000</w:t>
            </w:r>
          </w:p>
        </w:tc>
        <w:tc>
          <w:tcPr>
            <w:tcW w:w="4772" w:type="dxa"/>
            <w:tcMar>
              <w:top w:w="100" w:type="dxa"/>
              <w:left w:w="100" w:type="dxa"/>
              <w:bottom w:w="100" w:type="dxa"/>
              <w:right w:w="100" w:type="dxa"/>
            </w:tcMar>
          </w:tcPr>
          <w:p w14:paraId="3335A483" w14:textId="77777777" w:rsidR="00E4771C" w:rsidRPr="00B12421" w:rsidRDefault="00E4771C" w:rsidP="00BC4975">
            <w:pPr>
              <w:spacing w:after="0" w:line="240" w:lineRule="auto"/>
              <w:ind w:left="-15"/>
              <w:rPr>
                <w:sz w:val="18"/>
                <w:szCs w:val="18"/>
              </w:rPr>
            </w:pPr>
            <w:r>
              <w:rPr>
                <w:sz w:val="18"/>
                <w:szCs w:val="18"/>
              </w:rPr>
              <w:t xml:space="preserve">To be considered for award, teams must display </w:t>
            </w:r>
            <w:r w:rsidRPr="00CD25B8">
              <w:rPr>
                <w:sz w:val="18"/>
                <w:szCs w:val="18"/>
              </w:rPr>
              <w:t>creativity, efficiency, and safety</w:t>
            </w:r>
            <w:r>
              <w:rPr>
                <w:sz w:val="18"/>
                <w:szCs w:val="18"/>
              </w:rPr>
              <w:t xml:space="preserve">. </w:t>
            </w:r>
            <w:r w:rsidRPr="00B12421">
              <w:rPr>
                <w:sz w:val="18"/>
                <w:szCs w:val="18"/>
              </w:rPr>
              <w:t>Funds will be distributed directly to team participants.</w:t>
            </w:r>
          </w:p>
        </w:tc>
      </w:tr>
      <w:tr w:rsidR="00E4771C" w:rsidRPr="00B12421" w14:paraId="5BC56DDE" w14:textId="77777777" w:rsidTr="00BC4975">
        <w:trPr>
          <w:trHeight w:val="632"/>
        </w:trPr>
        <w:tc>
          <w:tcPr>
            <w:tcW w:w="2984" w:type="dxa"/>
            <w:tcMar>
              <w:top w:w="100" w:type="dxa"/>
              <w:left w:w="100" w:type="dxa"/>
              <w:bottom w:w="100" w:type="dxa"/>
              <w:right w:w="100" w:type="dxa"/>
            </w:tcMar>
          </w:tcPr>
          <w:p w14:paraId="6F27D121" w14:textId="77777777" w:rsidR="00E4771C" w:rsidRPr="00070107" w:rsidRDefault="00E4771C" w:rsidP="00BC4975">
            <w:pPr>
              <w:widowControl w:val="0"/>
              <w:spacing w:after="0" w:line="240" w:lineRule="auto"/>
              <w:rPr>
                <w:color w:val="auto"/>
                <w:sz w:val="20"/>
                <w:szCs w:val="20"/>
              </w:rPr>
            </w:pPr>
            <w:r>
              <w:rPr>
                <w:color w:val="auto"/>
                <w:sz w:val="20"/>
                <w:szCs w:val="20"/>
              </w:rPr>
              <w:t>Best</w:t>
            </w:r>
            <w:r w:rsidRPr="00070107">
              <w:rPr>
                <w:color w:val="auto"/>
                <w:sz w:val="20"/>
                <w:szCs w:val="20"/>
              </w:rPr>
              <w:t xml:space="preserve"> Use of Electronics,</w:t>
            </w:r>
            <w:r w:rsidRPr="00070107">
              <w:rPr>
                <w:color w:val="auto"/>
                <w:sz w:val="20"/>
                <w:szCs w:val="20"/>
              </w:rPr>
              <w:br/>
              <w:t>Sponsored by Iowa Fluid Power</w:t>
            </w:r>
          </w:p>
        </w:tc>
        <w:tc>
          <w:tcPr>
            <w:tcW w:w="1196" w:type="dxa"/>
            <w:tcMar>
              <w:top w:w="100" w:type="dxa"/>
              <w:left w:w="100" w:type="dxa"/>
              <w:bottom w:w="100" w:type="dxa"/>
              <w:right w:w="100" w:type="dxa"/>
            </w:tcMar>
          </w:tcPr>
          <w:p w14:paraId="658EC33E" w14:textId="77777777" w:rsidR="00E4771C" w:rsidRPr="00070107" w:rsidRDefault="00E4771C" w:rsidP="00BC4975">
            <w:pPr>
              <w:widowControl w:val="0"/>
              <w:spacing w:after="0" w:line="240" w:lineRule="auto"/>
              <w:rPr>
                <w:color w:val="auto"/>
                <w:sz w:val="20"/>
                <w:szCs w:val="20"/>
              </w:rPr>
            </w:pPr>
            <w:r w:rsidRPr="00070107">
              <w:rPr>
                <w:color w:val="auto"/>
                <w:sz w:val="20"/>
                <w:szCs w:val="20"/>
              </w:rPr>
              <w:t>$</w:t>
            </w:r>
            <w:r>
              <w:rPr>
                <w:color w:val="auto"/>
                <w:sz w:val="20"/>
                <w:szCs w:val="20"/>
              </w:rPr>
              <w:t>1,0</w:t>
            </w:r>
            <w:r w:rsidRPr="00070107">
              <w:rPr>
                <w:color w:val="auto"/>
                <w:sz w:val="20"/>
                <w:szCs w:val="20"/>
              </w:rPr>
              <w:t>00</w:t>
            </w:r>
          </w:p>
        </w:tc>
        <w:tc>
          <w:tcPr>
            <w:tcW w:w="4772" w:type="dxa"/>
            <w:tcMar>
              <w:top w:w="100" w:type="dxa"/>
              <w:left w:w="100" w:type="dxa"/>
              <w:bottom w:w="100" w:type="dxa"/>
              <w:right w:w="100" w:type="dxa"/>
            </w:tcMar>
          </w:tcPr>
          <w:p w14:paraId="30E4FCDD" w14:textId="77777777" w:rsidR="00E4771C" w:rsidRPr="00070107" w:rsidRDefault="00E4771C" w:rsidP="00BC4975">
            <w:pPr>
              <w:spacing w:after="0" w:line="240" w:lineRule="auto"/>
              <w:ind w:left="-15"/>
              <w:rPr>
                <w:color w:val="auto"/>
                <w:sz w:val="18"/>
                <w:szCs w:val="18"/>
              </w:rPr>
            </w:pPr>
            <w:r w:rsidRPr="00070107">
              <w:rPr>
                <w:color w:val="auto"/>
                <w:sz w:val="18"/>
                <w:szCs w:val="18"/>
              </w:rPr>
              <w:t xml:space="preserve">To be considered for </w:t>
            </w:r>
            <w:r>
              <w:rPr>
                <w:color w:val="auto"/>
                <w:sz w:val="18"/>
                <w:szCs w:val="18"/>
              </w:rPr>
              <w:t xml:space="preserve">the </w:t>
            </w:r>
            <w:r w:rsidRPr="00070107">
              <w:rPr>
                <w:color w:val="auto"/>
                <w:sz w:val="18"/>
                <w:szCs w:val="18"/>
              </w:rPr>
              <w:t>award, teams must display a safe, innovative application that enhances the design of the vehicle. Funds will be distributed directly to team participants.</w:t>
            </w:r>
          </w:p>
        </w:tc>
      </w:tr>
      <w:tr w:rsidR="00E4771C" w:rsidRPr="00B12421" w14:paraId="6824304E" w14:textId="77777777" w:rsidTr="00BC4975">
        <w:trPr>
          <w:trHeight w:val="416"/>
        </w:trPr>
        <w:tc>
          <w:tcPr>
            <w:tcW w:w="2984" w:type="dxa"/>
            <w:tcMar>
              <w:top w:w="100" w:type="dxa"/>
              <w:left w:w="100" w:type="dxa"/>
              <w:bottom w:w="100" w:type="dxa"/>
              <w:right w:w="100" w:type="dxa"/>
            </w:tcMar>
          </w:tcPr>
          <w:p w14:paraId="4014D7B5" w14:textId="77777777" w:rsidR="00E4771C" w:rsidRPr="00B12421" w:rsidRDefault="00E4771C" w:rsidP="00BC4975">
            <w:pPr>
              <w:widowControl w:val="0"/>
              <w:spacing w:after="0" w:line="240" w:lineRule="auto"/>
              <w:rPr>
                <w:sz w:val="20"/>
                <w:szCs w:val="20"/>
              </w:rPr>
            </w:pPr>
            <w:r>
              <w:rPr>
                <w:sz w:val="20"/>
                <w:szCs w:val="20"/>
              </w:rPr>
              <w:t xml:space="preserve">Judges’ Choice: </w:t>
            </w:r>
            <w:r w:rsidRPr="00B12421">
              <w:rPr>
                <w:sz w:val="20"/>
                <w:szCs w:val="20"/>
              </w:rPr>
              <w:t xml:space="preserve">Design </w:t>
            </w:r>
          </w:p>
        </w:tc>
        <w:tc>
          <w:tcPr>
            <w:tcW w:w="1196" w:type="dxa"/>
            <w:tcMar>
              <w:top w:w="100" w:type="dxa"/>
              <w:left w:w="100" w:type="dxa"/>
              <w:bottom w:w="100" w:type="dxa"/>
              <w:right w:w="100" w:type="dxa"/>
            </w:tcMar>
          </w:tcPr>
          <w:p w14:paraId="7AA41078"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1,000</w:t>
            </w:r>
          </w:p>
        </w:tc>
        <w:tc>
          <w:tcPr>
            <w:tcW w:w="4772" w:type="dxa"/>
            <w:tcMar>
              <w:top w:w="100" w:type="dxa"/>
              <w:left w:w="100" w:type="dxa"/>
              <w:bottom w:w="100" w:type="dxa"/>
              <w:right w:w="100" w:type="dxa"/>
            </w:tcMar>
          </w:tcPr>
          <w:p w14:paraId="0318C402" w14:textId="77777777" w:rsidR="00E4771C" w:rsidRPr="00B12421" w:rsidRDefault="00E4771C" w:rsidP="00BC4975">
            <w:pPr>
              <w:spacing w:after="0" w:line="240" w:lineRule="auto"/>
              <w:rPr>
                <w:sz w:val="18"/>
                <w:szCs w:val="18"/>
              </w:rPr>
            </w:pPr>
            <w:r w:rsidRPr="00B12421">
              <w:rPr>
                <w:sz w:val="18"/>
                <w:szCs w:val="18"/>
              </w:rPr>
              <w:t xml:space="preserve">To be considered for </w:t>
            </w:r>
            <w:r>
              <w:rPr>
                <w:sz w:val="18"/>
                <w:szCs w:val="18"/>
              </w:rPr>
              <w:t xml:space="preserve">the </w:t>
            </w:r>
            <w:r w:rsidRPr="00B12421">
              <w:rPr>
                <w:sz w:val="18"/>
                <w:szCs w:val="18"/>
              </w:rPr>
              <w:t>award,</w:t>
            </w:r>
            <w:r>
              <w:rPr>
                <w:sz w:val="18"/>
                <w:szCs w:val="18"/>
              </w:rPr>
              <w:t xml:space="preserve"> teams must display</w:t>
            </w:r>
            <w:r w:rsidRPr="00B12421">
              <w:rPr>
                <w:sz w:val="18"/>
                <w:szCs w:val="18"/>
              </w:rPr>
              <w:t xml:space="preserve"> innovati</w:t>
            </w:r>
            <w:r>
              <w:rPr>
                <w:sz w:val="18"/>
                <w:szCs w:val="18"/>
              </w:rPr>
              <w:t>on</w:t>
            </w:r>
            <w:r w:rsidRPr="00B12421">
              <w:rPr>
                <w:sz w:val="18"/>
                <w:szCs w:val="18"/>
              </w:rPr>
              <w:t xml:space="preserve">, uniqueness, and originality of the design. </w:t>
            </w:r>
            <w:r w:rsidRPr="00070107">
              <w:rPr>
                <w:color w:val="auto"/>
                <w:sz w:val="18"/>
                <w:szCs w:val="18"/>
              </w:rPr>
              <w:t>Funds will be distributed directly to team participants.</w:t>
            </w:r>
          </w:p>
        </w:tc>
      </w:tr>
      <w:tr w:rsidR="00E4771C" w:rsidRPr="00B12421" w14:paraId="1D291666" w14:textId="77777777" w:rsidTr="00BC4975">
        <w:trPr>
          <w:trHeight w:val="416"/>
        </w:trPr>
        <w:tc>
          <w:tcPr>
            <w:tcW w:w="2984" w:type="dxa"/>
            <w:tcMar>
              <w:top w:w="100" w:type="dxa"/>
              <w:left w:w="100" w:type="dxa"/>
              <w:bottom w:w="100" w:type="dxa"/>
              <w:right w:w="100" w:type="dxa"/>
            </w:tcMar>
          </w:tcPr>
          <w:p w14:paraId="4F5E074A" w14:textId="77777777" w:rsidR="00E4771C" w:rsidRPr="00B12421" w:rsidRDefault="00E4771C" w:rsidP="00BC4975">
            <w:pPr>
              <w:widowControl w:val="0"/>
              <w:spacing w:after="0" w:line="240" w:lineRule="auto"/>
              <w:rPr>
                <w:sz w:val="20"/>
                <w:szCs w:val="20"/>
              </w:rPr>
            </w:pPr>
            <w:r>
              <w:rPr>
                <w:sz w:val="20"/>
                <w:szCs w:val="20"/>
              </w:rPr>
              <w:t>Judges’ Choice: Safety</w:t>
            </w:r>
          </w:p>
        </w:tc>
        <w:tc>
          <w:tcPr>
            <w:tcW w:w="1196" w:type="dxa"/>
            <w:tcMar>
              <w:top w:w="100" w:type="dxa"/>
              <w:left w:w="100" w:type="dxa"/>
              <w:bottom w:w="100" w:type="dxa"/>
              <w:right w:w="100" w:type="dxa"/>
            </w:tcMar>
          </w:tcPr>
          <w:p w14:paraId="654A8263"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1,000</w:t>
            </w:r>
          </w:p>
        </w:tc>
        <w:tc>
          <w:tcPr>
            <w:tcW w:w="4772" w:type="dxa"/>
            <w:tcMar>
              <w:top w:w="100" w:type="dxa"/>
              <w:left w:w="100" w:type="dxa"/>
              <w:bottom w:w="100" w:type="dxa"/>
              <w:right w:w="100" w:type="dxa"/>
            </w:tcMar>
          </w:tcPr>
          <w:p w14:paraId="76790E5E" w14:textId="77777777" w:rsidR="00E4771C" w:rsidRPr="00B12421" w:rsidRDefault="00E4771C" w:rsidP="00BC4975">
            <w:pPr>
              <w:spacing w:after="0" w:line="240" w:lineRule="auto"/>
              <w:rPr>
                <w:sz w:val="18"/>
                <w:szCs w:val="18"/>
              </w:rPr>
            </w:pPr>
            <w:r w:rsidRPr="00B12421">
              <w:rPr>
                <w:sz w:val="18"/>
                <w:szCs w:val="18"/>
              </w:rPr>
              <w:t xml:space="preserve">To be considered for </w:t>
            </w:r>
            <w:r>
              <w:rPr>
                <w:sz w:val="18"/>
                <w:szCs w:val="18"/>
              </w:rPr>
              <w:t xml:space="preserve">the </w:t>
            </w:r>
            <w:r w:rsidRPr="00B12421">
              <w:rPr>
                <w:sz w:val="18"/>
                <w:szCs w:val="18"/>
              </w:rPr>
              <w:t xml:space="preserve">award, </w:t>
            </w:r>
            <w:r>
              <w:rPr>
                <w:sz w:val="18"/>
                <w:szCs w:val="18"/>
              </w:rPr>
              <w:t xml:space="preserve">teams must take </w:t>
            </w:r>
            <w:r w:rsidRPr="00B12421">
              <w:rPr>
                <w:sz w:val="18"/>
                <w:szCs w:val="18"/>
              </w:rPr>
              <w:t xml:space="preserve">sufficient steps </w:t>
            </w:r>
            <w:r w:rsidRPr="00E00E01">
              <w:rPr>
                <w:sz w:val="18"/>
                <w:szCs w:val="18"/>
              </w:rPr>
              <w:t>to construct a safe and reliable vehicle</w:t>
            </w:r>
            <w:r>
              <w:rPr>
                <w:sz w:val="18"/>
                <w:szCs w:val="18"/>
              </w:rPr>
              <w:t>.</w:t>
            </w:r>
            <w:r w:rsidRPr="00070107">
              <w:rPr>
                <w:color w:val="auto"/>
                <w:sz w:val="18"/>
                <w:szCs w:val="18"/>
              </w:rPr>
              <w:t xml:space="preserve"> Funds will be distributed directly to team participants.</w:t>
            </w:r>
          </w:p>
        </w:tc>
      </w:tr>
      <w:tr w:rsidR="00E4771C" w:rsidRPr="00B12421" w14:paraId="188BDB78" w14:textId="77777777" w:rsidTr="00BC4975">
        <w:trPr>
          <w:trHeight w:val="618"/>
        </w:trPr>
        <w:tc>
          <w:tcPr>
            <w:tcW w:w="2984" w:type="dxa"/>
            <w:tcMar>
              <w:top w:w="100" w:type="dxa"/>
              <w:left w:w="100" w:type="dxa"/>
              <w:bottom w:w="100" w:type="dxa"/>
              <w:right w:w="100" w:type="dxa"/>
            </w:tcMar>
          </w:tcPr>
          <w:p w14:paraId="4C4D1069" w14:textId="77777777" w:rsidR="00E4771C" w:rsidRPr="00B12421" w:rsidRDefault="00E4771C" w:rsidP="00BC4975">
            <w:pPr>
              <w:widowControl w:val="0"/>
              <w:spacing w:after="0" w:line="240" w:lineRule="auto"/>
              <w:rPr>
                <w:sz w:val="20"/>
                <w:szCs w:val="20"/>
              </w:rPr>
            </w:pPr>
            <w:r>
              <w:rPr>
                <w:sz w:val="20"/>
                <w:szCs w:val="20"/>
              </w:rPr>
              <w:t xml:space="preserve">Judges’ Choice: </w:t>
            </w:r>
            <w:r w:rsidRPr="00B12421">
              <w:rPr>
                <w:sz w:val="20"/>
                <w:szCs w:val="20"/>
              </w:rPr>
              <w:t>Workmanship</w:t>
            </w:r>
          </w:p>
        </w:tc>
        <w:tc>
          <w:tcPr>
            <w:tcW w:w="1196" w:type="dxa"/>
            <w:tcMar>
              <w:top w:w="100" w:type="dxa"/>
              <w:left w:w="100" w:type="dxa"/>
              <w:bottom w:w="100" w:type="dxa"/>
              <w:right w:w="100" w:type="dxa"/>
            </w:tcMar>
          </w:tcPr>
          <w:p w14:paraId="437B5F51"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1,000</w:t>
            </w:r>
          </w:p>
        </w:tc>
        <w:tc>
          <w:tcPr>
            <w:tcW w:w="4772" w:type="dxa"/>
            <w:tcMar>
              <w:top w:w="100" w:type="dxa"/>
              <w:left w:w="100" w:type="dxa"/>
              <w:bottom w:w="100" w:type="dxa"/>
              <w:right w:w="100" w:type="dxa"/>
            </w:tcMar>
          </w:tcPr>
          <w:p w14:paraId="6F0471BA" w14:textId="77777777" w:rsidR="00E4771C" w:rsidRPr="00B12421" w:rsidRDefault="00E4771C" w:rsidP="00BC4975">
            <w:pPr>
              <w:spacing w:after="0" w:line="240" w:lineRule="auto"/>
              <w:rPr>
                <w:sz w:val="18"/>
                <w:szCs w:val="18"/>
              </w:rPr>
            </w:pPr>
            <w:r>
              <w:rPr>
                <w:sz w:val="18"/>
                <w:szCs w:val="18"/>
              </w:rPr>
              <w:t>To be considered for the award, the degree of skill, expertise, and quality of workmanship must be evident in the vehicle.</w:t>
            </w:r>
            <w:r w:rsidRPr="00070107">
              <w:rPr>
                <w:color w:val="auto"/>
                <w:sz w:val="18"/>
                <w:szCs w:val="18"/>
              </w:rPr>
              <w:t xml:space="preserve"> Funds will be distributed directly to team participants.</w:t>
            </w:r>
          </w:p>
        </w:tc>
      </w:tr>
      <w:tr w:rsidR="00E4771C" w:rsidRPr="00B12421" w14:paraId="0771F030" w14:textId="77777777" w:rsidTr="00BC4975">
        <w:trPr>
          <w:trHeight w:val="229"/>
        </w:trPr>
        <w:tc>
          <w:tcPr>
            <w:tcW w:w="2984" w:type="dxa"/>
            <w:tcMar>
              <w:top w:w="100" w:type="dxa"/>
              <w:left w:w="100" w:type="dxa"/>
              <w:bottom w:w="100" w:type="dxa"/>
              <w:right w:w="100" w:type="dxa"/>
            </w:tcMar>
          </w:tcPr>
          <w:p w14:paraId="486F377A" w14:textId="77777777" w:rsidR="00E4771C" w:rsidRPr="00B12421" w:rsidRDefault="00E4771C" w:rsidP="00BC4975">
            <w:pPr>
              <w:widowControl w:val="0"/>
              <w:spacing w:after="0" w:line="240" w:lineRule="auto"/>
              <w:rPr>
                <w:sz w:val="20"/>
                <w:szCs w:val="20"/>
              </w:rPr>
            </w:pPr>
            <w:r>
              <w:rPr>
                <w:sz w:val="20"/>
                <w:szCs w:val="20"/>
              </w:rPr>
              <w:t xml:space="preserve">Judges’ Choice: </w:t>
            </w:r>
            <w:r w:rsidRPr="00B12421">
              <w:rPr>
                <w:sz w:val="20"/>
                <w:szCs w:val="20"/>
              </w:rPr>
              <w:t>Teamwork</w:t>
            </w:r>
          </w:p>
        </w:tc>
        <w:tc>
          <w:tcPr>
            <w:tcW w:w="1196" w:type="dxa"/>
            <w:tcMar>
              <w:top w:w="100" w:type="dxa"/>
              <w:left w:w="100" w:type="dxa"/>
              <w:bottom w:w="100" w:type="dxa"/>
              <w:right w:w="100" w:type="dxa"/>
            </w:tcMar>
          </w:tcPr>
          <w:p w14:paraId="6DB01597"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1,000</w:t>
            </w:r>
          </w:p>
        </w:tc>
        <w:tc>
          <w:tcPr>
            <w:tcW w:w="4772" w:type="dxa"/>
            <w:tcMar>
              <w:top w:w="100" w:type="dxa"/>
              <w:left w:w="100" w:type="dxa"/>
              <w:bottom w:w="100" w:type="dxa"/>
              <w:right w:w="100" w:type="dxa"/>
            </w:tcMar>
          </w:tcPr>
          <w:p w14:paraId="17392CA2" w14:textId="77777777" w:rsidR="00E4771C" w:rsidRPr="00B12421" w:rsidRDefault="00E4771C" w:rsidP="00BC4975">
            <w:pPr>
              <w:spacing w:after="0" w:line="240" w:lineRule="auto"/>
              <w:rPr>
                <w:sz w:val="18"/>
                <w:szCs w:val="18"/>
              </w:rPr>
            </w:pPr>
            <w:r>
              <w:rPr>
                <w:sz w:val="18"/>
                <w:szCs w:val="18"/>
              </w:rPr>
              <w:t xml:space="preserve">To be considered for the award, the team must display a positive attitude and </w:t>
            </w:r>
            <w:r w:rsidRPr="00B12421">
              <w:rPr>
                <w:sz w:val="18"/>
                <w:szCs w:val="18"/>
              </w:rPr>
              <w:t xml:space="preserve">cohesiveness of </w:t>
            </w:r>
            <w:r>
              <w:rPr>
                <w:sz w:val="18"/>
                <w:szCs w:val="18"/>
              </w:rPr>
              <w:t xml:space="preserve">the </w:t>
            </w:r>
            <w:r w:rsidRPr="00B12421">
              <w:rPr>
                <w:sz w:val="18"/>
                <w:szCs w:val="18"/>
              </w:rPr>
              <w:t>team.</w:t>
            </w:r>
            <w:r w:rsidRPr="00070107">
              <w:rPr>
                <w:color w:val="auto"/>
                <w:sz w:val="18"/>
                <w:szCs w:val="18"/>
              </w:rPr>
              <w:t xml:space="preserve"> Funds will be distributed directly to team participants.</w:t>
            </w:r>
          </w:p>
        </w:tc>
      </w:tr>
      <w:tr w:rsidR="00E4771C" w:rsidRPr="00B12421" w14:paraId="4375392B" w14:textId="77777777" w:rsidTr="00BC4975">
        <w:trPr>
          <w:trHeight w:val="229"/>
        </w:trPr>
        <w:tc>
          <w:tcPr>
            <w:tcW w:w="2984" w:type="dxa"/>
            <w:tcMar>
              <w:top w:w="100" w:type="dxa"/>
              <w:left w:w="100" w:type="dxa"/>
              <w:bottom w:w="100" w:type="dxa"/>
              <w:right w:w="100" w:type="dxa"/>
            </w:tcMar>
          </w:tcPr>
          <w:p w14:paraId="391810CB" w14:textId="77777777" w:rsidR="00E4771C" w:rsidRPr="00B12421" w:rsidRDefault="00E4771C" w:rsidP="00BC4975">
            <w:pPr>
              <w:widowControl w:val="0"/>
              <w:spacing w:after="0" w:line="240" w:lineRule="auto"/>
              <w:rPr>
                <w:sz w:val="20"/>
                <w:szCs w:val="20"/>
              </w:rPr>
            </w:pPr>
            <w:r w:rsidRPr="00B12421">
              <w:rPr>
                <w:sz w:val="20"/>
                <w:szCs w:val="20"/>
              </w:rPr>
              <w:t>1</w:t>
            </w:r>
            <w:r>
              <w:rPr>
                <w:sz w:val="20"/>
                <w:szCs w:val="20"/>
              </w:rPr>
              <w:t>3</w:t>
            </w:r>
            <w:r w:rsidRPr="00B12421">
              <w:rPr>
                <w:sz w:val="20"/>
                <w:szCs w:val="20"/>
              </w:rPr>
              <w:t xml:space="preserve"> Awards</w:t>
            </w:r>
          </w:p>
        </w:tc>
        <w:tc>
          <w:tcPr>
            <w:tcW w:w="1196" w:type="dxa"/>
            <w:tcMar>
              <w:top w:w="100" w:type="dxa"/>
              <w:left w:w="100" w:type="dxa"/>
              <w:bottom w:w="100" w:type="dxa"/>
              <w:right w:w="100" w:type="dxa"/>
            </w:tcMar>
          </w:tcPr>
          <w:p w14:paraId="6B490DCA" w14:textId="77777777" w:rsidR="00E4771C" w:rsidRPr="00B12421" w:rsidRDefault="00E4771C" w:rsidP="00BC4975">
            <w:pPr>
              <w:widowControl w:val="0"/>
              <w:spacing w:after="0" w:line="240" w:lineRule="auto"/>
              <w:rPr>
                <w:sz w:val="20"/>
                <w:szCs w:val="20"/>
              </w:rPr>
            </w:pPr>
            <w:r w:rsidRPr="00B12421">
              <w:rPr>
                <w:sz w:val="20"/>
                <w:szCs w:val="20"/>
              </w:rPr>
              <w:t>$</w:t>
            </w:r>
            <w:r>
              <w:rPr>
                <w:sz w:val="20"/>
                <w:szCs w:val="20"/>
              </w:rPr>
              <w:t>14</w:t>
            </w:r>
            <w:r w:rsidRPr="00B12421">
              <w:rPr>
                <w:sz w:val="20"/>
                <w:szCs w:val="20"/>
              </w:rPr>
              <w:t>,</w:t>
            </w:r>
            <w:r>
              <w:rPr>
                <w:sz w:val="20"/>
                <w:szCs w:val="20"/>
              </w:rPr>
              <w:t>0</w:t>
            </w:r>
            <w:r w:rsidRPr="00B12421">
              <w:rPr>
                <w:sz w:val="20"/>
                <w:szCs w:val="20"/>
              </w:rPr>
              <w:t>00</w:t>
            </w:r>
          </w:p>
        </w:tc>
        <w:tc>
          <w:tcPr>
            <w:tcW w:w="4772" w:type="dxa"/>
            <w:tcMar>
              <w:top w:w="100" w:type="dxa"/>
              <w:left w:w="100" w:type="dxa"/>
              <w:bottom w:w="100" w:type="dxa"/>
              <w:right w:w="100" w:type="dxa"/>
            </w:tcMar>
          </w:tcPr>
          <w:p w14:paraId="6CA2FA9D" w14:textId="77777777" w:rsidR="00E4771C" w:rsidRPr="00B12421" w:rsidRDefault="00E4771C" w:rsidP="00BC4975">
            <w:pPr>
              <w:spacing w:after="0" w:line="240" w:lineRule="auto"/>
              <w:rPr>
                <w:sz w:val="18"/>
                <w:szCs w:val="18"/>
              </w:rPr>
            </w:pPr>
          </w:p>
        </w:tc>
      </w:tr>
    </w:tbl>
    <w:p w14:paraId="346654AE" w14:textId="55F972BE" w:rsidR="002A560F" w:rsidRDefault="00692A5D" w:rsidP="002A560F">
      <w:pPr>
        <w:pStyle w:val="Heading1"/>
      </w:pPr>
      <w:bookmarkStart w:id="120" w:name="_Toc113441247"/>
      <w:bookmarkStart w:id="121" w:name="_Toc113441386"/>
      <w:bookmarkEnd w:id="104"/>
      <w:r>
        <w:t>FLUID POWER CLUBS</w:t>
      </w:r>
      <w:bookmarkEnd w:id="120"/>
      <w:bookmarkEnd w:id="121"/>
      <w:r>
        <w:t xml:space="preserve"> </w:t>
      </w:r>
    </w:p>
    <w:p w14:paraId="78B35C48" w14:textId="156BCD61" w:rsidR="002A560F" w:rsidRDefault="00692A5D" w:rsidP="00692A5D">
      <w:pPr>
        <w:shd w:val="clear" w:color="auto" w:fill="FFFFFF"/>
      </w:pPr>
      <w:r w:rsidRPr="00692A5D">
        <w:t xml:space="preserve">NFPA has launched a Fluid Power Club program for university students. NFPA will provide an annual </w:t>
      </w:r>
      <w:r w:rsidR="008A1C70">
        <w:t xml:space="preserve">stipend of up to </w:t>
      </w:r>
      <w:r w:rsidRPr="00692A5D">
        <w:t xml:space="preserve">$2,000 to support club activities. Consider starting a club at your university to engage students in projects related to the Vehicle Challenge. Even for students who are not able to attend the final competition, </w:t>
      </w:r>
      <w:r w:rsidR="009D496D" w:rsidRPr="00692A5D">
        <w:t>it is</w:t>
      </w:r>
      <w:r w:rsidRPr="00692A5D">
        <w:t xml:space="preserve"> a great opportunity for them to participate in fluid power education and get connected to industry professionals. </w:t>
      </w:r>
    </w:p>
    <w:p w14:paraId="6AF1A094" w14:textId="520E0B37" w:rsidR="00692A5D" w:rsidRDefault="00692A5D" w:rsidP="00692A5D">
      <w:pPr>
        <w:pStyle w:val="Heading2"/>
      </w:pPr>
      <w:bookmarkStart w:id="122" w:name="_Toc113441248"/>
      <w:bookmarkStart w:id="123" w:name="_Toc113441387"/>
      <w:r>
        <w:t>CAREERS IN FLUID POWER</w:t>
      </w:r>
      <w:bookmarkEnd w:id="122"/>
      <w:bookmarkEnd w:id="123"/>
      <w:r>
        <w:t xml:space="preserve"> </w:t>
      </w:r>
    </w:p>
    <w:p w14:paraId="7B9A7215" w14:textId="77777777" w:rsidR="00692A5D" w:rsidRDefault="00692A5D" w:rsidP="00692A5D">
      <w:pPr>
        <w:shd w:val="clear" w:color="auto" w:fill="FFFFFF"/>
      </w:pPr>
      <w:r>
        <w:t>Because hydraulics and pneumatics are used everywhere, it means that there is always a need for people to work in the fluid power industry. Companies throughout the US, and the world, need people who are properly trained in fluid power technology.</w:t>
      </w:r>
    </w:p>
    <w:p w14:paraId="6F1786FD" w14:textId="77777777" w:rsidR="00692A5D" w:rsidRDefault="00692A5D" w:rsidP="00692A5D">
      <w:pPr>
        <w:shd w:val="clear" w:color="auto" w:fill="FFFFFF"/>
      </w:pPr>
      <w:r>
        <w:t>Good-paying jobs are available in all kinds of markets: aerospace, agriculture, automation, construction, energy, entertainment, forestry, food processing, lawn and garden, marine, material handling, medical devices, mining, oil and gas, packaging, transportation and more…</w:t>
      </w:r>
    </w:p>
    <w:p w14:paraId="4C3D68FD" w14:textId="2A4535BE" w:rsidR="00692A5D" w:rsidRDefault="00692A5D" w:rsidP="00692A5D">
      <w:pPr>
        <w:shd w:val="clear" w:color="auto" w:fill="FFFFFF"/>
      </w:pPr>
      <w:r>
        <w:t xml:space="preserve">If you want to become an engineer, or even work in sales, there is a career waiting for you in fluid power. </w:t>
      </w:r>
      <w:r w:rsidR="008B5C5F" w:rsidRPr="008B5C5F">
        <w:t xml:space="preserve">Learn more by talking with the NFPA Industry Mentors and Judges at the Final Competition. </w:t>
      </w:r>
      <w:r w:rsidR="008B5C5F" w:rsidRPr="008B5C5F">
        <w:lastRenderedPageBreak/>
        <w:t xml:space="preserve">These individuals work for companies that are looking to hire. You can also visit </w:t>
      </w:r>
      <w:r>
        <w:t xml:space="preserve">the </w:t>
      </w:r>
      <w:hyperlink r:id="rId23" w:history="1">
        <w:r w:rsidRPr="002A560F">
          <w:rPr>
            <w:rStyle w:val="Hyperlink"/>
          </w:rPr>
          <w:t>NFPA Careers Website</w:t>
        </w:r>
      </w:hyperlink>
      <w:r w:rsidR="008B5C5F">
        <w:t xml:space="preserve"> </w:t>
      </w:r>
      <w:r w:rsidR="008B5C5F" w:rsidRPr="008B5C5F">
        <w:t>for more information.</w:t>
      </w:r>
    </w:p>
    <w:p w14:paraId="13E826A0" w14:textId="77777777" w:rsidR="00137DE9" w:rsidRDefault="0000115F" w:rsidP="0000115F">
      <w:pPr>
        <w:pStyle w:val="Heading2"/>
      </w:pPr>
      <w:bookmarkStart w:id="124" w:name="_Toc113441249"/>
      <w:bookmarkStart w:id="125" w:name="_Toc113441388"/>
      <w:r w:rsidRPr="0000115F">
        <w:t>International Fluid Power Society</w:t>
      </w:r>
      <w:bookmarkEnd w:id="124"/>
      <w:bookmarkEnd w:id="125"/>
    </w:p>
    <w:p w14:paraId="4C2D29F0" w14:textId="304231BA" w:rsidR="00E14D2C" w:rsidRDefault="00B201FA" w:rsidP="00A109D0">
      <w:pPr>
        <w:shd w:val="clear" w:color="auto" w:fill="FFFFFF"/>
      </w:pPr>
      <w:r>
        <w:t>NFPA works with t</w:t>
      </w:r>
      <w:r w:rsidR="00137DE9" w:rsidRPr="00137DE9">
        <w:t xml:space="preserve">he International Fluid Power Society (IFPS) </w:t>
      </w:r>
      <w:r>
        <w:t xml:space="preserve">to </w:t>
      </w:r>
      <w:r w:rsidR="00137DE9" w:rsidRPr="00137DE9">
        <w:t>strengthen and advance professional careers in the fluid power workforce through its work in education, training, and certification.</w:t>
      </w:r>
      <w:r w:rsidR="0000115F">
        <w:t xml:space="preserve"> Learn more by visiting </w:t>
      </w:r>
      <w:hyperlink r:id="rId24" w:history="1">
        <w:r w:rsidR="0000115F">
          <w:rPr>
            <w:rStyle w:val="Hyperlink"/>
          </w:rPr>
          <w:t>IFPS.</w:t>
        </w:r>
      </w:hyperlink>
      <w:r w:rsidR="008B5C5F">
        <w:rPr>
          <w:rStyle w:val="Hyperlink"/>
        </w:rPr>
        <w:t xml:space="preserve"> </w:t>
      </w:r>
    </w:p>
    <w:sectPr w:rsidR="00E14D2C">
      <w:footerReference w:type="default" r:id="rId2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4D88" w14:textId="77777777" w:rsidR="00A9054C" w:rsidRDefault="00A9054C" w:rsidP="00D93A73">
      <w:pPr>
        <w:spacing w:after="0" w:line="240" w:lineRule="auto"/>
      </w:pPr>
      <w:r>
        <w:separator/>
      </w:r>
    </w:p>
  </w:endnote>
  <w:endnote w:type="continuationSeparator" w:id="0">
    <w:p w14:paraId="34E87C9A" w14:textId="77777777" w:rsidR="00A9054C" w:rsidRDefault="00A9054C" w:rsidP="00D9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481550"/>
      <w:docPartObj>
        <w:docPartGallery w:val="Page Numbers (Bottom of Page)"/>
        <w:docPartUnique/>
      </w:docPartObj>
    </w:sdtPr>
    <w:sdtEndPr>
      <w:rPr>
        <w:noProof/>
      </w:rPr>
    </w:sdtEndPr>
    <w:sdtContent>
      <w:p w14:paraId="2CCBC82E" w14:textId="28FB9E69" w:rsidR="00A9054C" w:rsidRDefault="00A905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B0DBCE" w14:textId="77777777" w:rsidR="00A9054C" w:rsidRDefault="00A9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FC72" w14:textId="77777777" w:rsidR="00A9054C" w:rsidRDefault="00A9054C" w:rsidP="00D93A73">
      <w:pPr>
        <w:spacing w:after="0" w:line="240" w:lineRule="auto"/>
      </w:pPr>
      <w:r>
        <w:separator/>
      </w:r>
    </w:p>
  </w:footnote>
  <w:footnote w:type="continuationSeparator" w:id="0">
    <w:p w14:paraId="37AC228F" w14:textId="77777777" w:rsidR="00A9054C" w:rsidRDefault="00A9054C" w:rsidP="00D93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F28"/>
    <w:multiLevelType w:val="multilevel"/>
    <w:tmpl w:val="6FE65160"/>
    <w:lvl w:ilvl="0">
      <w:start w:val="1"/>
      <w:numFmt w:val="decimal"/>
      <w:lvlText w:val="%1."/>
      <w:lvlJc w:val="left"/>
      <w:pPr>
        <w:ind w:left="0" w:firstLine="408"/>
      </w:pPr>
    </w:lvl>
    <w:lvl w:ilvl="1">
      <w:start w:val="1"/>
      <w:numFmt w:val="bullet"/>
      <w:lvlText w:val="○"/>
      <w:lvlJc w:val="left"/>
      <w:pPr>
        <w:ind w:left="720" w:firstLine="1128"/>
      </w:pPr>
      <w:rPr>
        <w:rFonts w:ascii="Arial" w:eastAsia="Arial" w:hAnsi="Arial" w:cs="Arial"/>
      </w:rPr>
    </w:lvl>
    <w:lvl w:ilvl="2">
      <w:start w:val="1"/>
      <w:numFmt w:val="bullet"/>
      <w:lvlText w:val="■"/>
      <w:lvlJc w:val="left"/>
      <w:pPr>
        <w:ind w:left="1440" w:firstLine="1848"/>
      </w:pPr>
      <w:rPr>
        <w:rFonts w:ascii="Arial" w:eastAsia="Arial" w:hAnsi="Arial" w:cs="Arial"/>
      </w:rPr>
    </w:lvl>
    <w:lvl w:ilvl="3">
      <w:start w:val="1"/>
      <w:numFmt w:val="bullet"/>
      <w:lvlText w:val="●"/>
      <w:lvlJc w:val="left"/>
      <w:pPr>
        <w:ind w:left="2160" w:firstLine="2568"/>
      </w:pPr>
      <w:rPr>
        <w:rFonts w:ascii="Arial" w:eastAsia="Arial" w:hAnsi="Arial" w:cs="Arial"/>
      </w:rPr>
    </w:lvl>
    <w:lvl w:ilvl="4">
      <w:start w:val="1"/>
      <w:numFmt w:val="bullet"/>
      <w:lvlText w:val="○"/>
      <w:lvlJc w:val="left"/>
      <w:pPr>
        <w:ind w:left="2880" w:firstLine="3288"/>
      </w:pPr>
      <w:rPr>
        <w:rFonts w:ascii="Arial" w:eastAsia="Arial" w:hAnsi="Arial" w:cs="Arial"/>
      </w:rPr>
    </w:lvl>
    <w:lvl w:ilvl="5">
      <w:start w:val="1"/>
      <w:numFmt w:val="bullet"/>
      <w:lvlText w:val="■"/>
      <w:lvlJc w:val="left"/>
      <w:pPr>
        <w:ind w:left="3600" w:firstLine="4008"/>
      </w:pPr>
      <w:rPr>
        <w:rFonts w:ascii="Arial" w:eastAsia="Arial" w:hAnsi="Arial" w:cs="Arial"/>
      </w:rPr>
    </w:lvl>
    <w:lvl w:ilvl="6">
      <w:start w:val="1"/>
      <w:numFmt w:val="bullet"/>
      <w:lvlText w:val="●"/>
      <w:lvlJc w:val="left"/>
      <w:pPr>
        <w:ind w:left="4320" w:firstLine="4728"/>
      </w:pPr>
      <w:rPr>
        <w:rFonts w:ascii="Arial" w:eastAsia="Arial" w:hAnsi="Arial" w:cs="Arial"/>
      </w:rPr>
    </w:lvl>
    <w:lvl w:ilvl="7">
      <w:start w:val="1"/>
      <w:numFmt w:val="bullet"/>
      <w:lvlText w:val="○"/>
      <w:lvlJc w:val="left"/>
      <w:pPr>
        <w:ind w:left="5040" w:firstLine="5448"/>
      </w:pPr>
      <w:rPr>
        <w:rFonts w:ascii="Arial" w:eastAsia="Arial" w:hAnsi="Arial" w:cs="Arial"/>
      </w:rPr>
    </w:lvl>
    <w:lvl w:ilvl="8">
      <w:start w:val="1"/>
      <w:numFmt w:val="bullet"/>
      <w:lvlText w:val="■"/>
      <w:lvlJc w:val="left"/>
      <w:pPr>
        <w:ind w:left="5760" w:firstLine="6168"/>
      </w:pPr>
      <w:rPr>
        <w:rFonts w:ascii="Arial" w:eastAsia="Arial" w:hAnsi="Arial" w:cs="Arial"/>
      </w:rPr>
    </w:lvl>
  </w:abstractNum>
  <w:abstractNum w:abstractNumId="1" w15:restartNumberingAfterBreak="0">
    <w:nsid w:val="00C00606"/>
    <w:multiLevelType w:val="hybridMultilevel"/>
    <w:tmpl w:val="754A2B30"/>
    <w:lvl w:ilvl="0" w:tplc="0409000F">
      <w:start w:val="1"/>
      <w:numFmt w:val="decimal"/>
      <w:lvlText w:val="%1."/>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A5284"/>
    <w:multiLevelType w:val="hybridMultilevel"/>
    <w:tmpl w:val="A3CAECD2"/>
    <w:lvl w:ilvl="0" w:tplc="FFFFFFFF">
      <w:start w:val="1"/>
      <w:numFmt w:val="decimal"/>
      <w:lvlText w:val="%1."/>
      <w:lvlJc w:val="left"/>
      <w:pPr>
        <w:ind w:left="720" w:hanging="360"/>
      </w:pPr>
      <w:rPr>
        <w:rFonts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DE3462"/>
    <w:multiLevelType w:val="hybridMultilevel"/>
    <w:tmpl w:val="1E0ABC7A"/>
    <w:lvl w:ilvl="0" w:tplc="54A21E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B0F84"/>
    <w:multiLevelType w:val="hybridMultilevel"/>
    <w:tmpl w:val="F47CD1E6"/>
    <w:lvl w:ilvl="0" w:tplc="4A146D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63C62"/>
    <w:multiLevelType w:val="hybridMultilevel"/>
    <w:tmpl w:val="724066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367F6"/>
    <w:multiLevelType w:val="hybridMultilevel"/>
    <w:tmpl w:val="14F8F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B7EFD"/>
    <w:multiLevelType w:val="hybridMultilevel"/>
    <w:tmpl w:val="EF9E0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C3BCC"/>
    <w:multiLevelType w:val="hybridMultilevel"/>
    <w:tmpl w:val="9586A548"/>
    <w:lvl w:ilvl="0" w:tplc="5608D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77F9C"/>
    <w:multiLevelType w:val="hybridMultilevel"/>
    <w:tmpl w:val="D55CBBA8"/>
    <w:lvl w:ilvl="0" w:tplc="987AF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41AEB"/>
    <w:multiLevelType w:val="hybridMultilevel"/>
    <w:tmpl w:val="F348A95C"/>
    <w:lvl w:ilvl="0" w:tplc="B46E77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8B0AB8"/>
    <w:multiLevelType w:val="hybridMultilevel"/>
    <w:tmpl w:val="4516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03438"/>
    <w:multiLevelType w:val="multilevel"/>
    <w:tmpl w:val="F3CA48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A8D581F"/>
    <w:multiLevelType w:val="hybridMultilevel"/>
    <w:tmpl w:val="6D16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623A2F"/>
    <w:multiLevelType w:val="hybridMultilevel"/>
    <w:tmpl w:val="A3662CA8"/>
    <w:lvl w:ilvl="0" w:tplc="B67C6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E56D84"/>
    <w:multiLevelType w:val="hybridMultilevel"/>
    <w:tmpl w:val="16A8953E"/>
    <w:lvl w:ilvl="0" w:tplc="63A667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F5D3A"/>
    <w:multiLevelType w:val="hybridMultilevel"/>
    <w:tmpl w:val="9A0666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348CD"/>
    <w:multiLevelType w:val="hybridMultilevel"/>
    <w:tmpl w:val="28021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415D1"/>
    <w:multiLevelType w:val="hybridMultilevel"/>
    <w:tmpl w:val="C56438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6228D7"/>
    <w:multiLevelType w:val="hybridMultilevel"/>
    <w:tmpl w:val="A3CAECD2"/>
    <w:lvl w:ilvl="0" w:tplc="E4A2B8F8">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D27D27"/>
    <w:multiLevelType w:val="multilevel"/>
    <w:tmpl w:val="345AE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D617CE"/>
    <w:multiLevelType w:val="hybridMultilevel"/>
    <w:tmpl w:val="E4D6A79C"/>
    <w:lvl w:ilvl="0" w:tplc="2DA09CB6">
      <w:start w:val="1"/>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2" w15:restartNumberingAfterBreak="0">
    <w:nsid w:val="40345387"/>
    <w:multiLevelType w:val="hybridMultilevel"/>
    <w:tmpl w:val="B22CB7EA"/>
    <w:lvl w:ilvl="0" w:tplc="102CB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962E26"/>
    <w:multiLevelType w:val="hybridMultilevel"/>
    <w:tmpl w:val="6198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6697E"/>
    <w:multiLevelType w:val="hybridMultilevel"/>
    <w:tmpl w:val="8F6A5C2A"/>
    <w:lvl w:ilvl="0" w:tplc="8F3EA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3B5492"/>
    <w:multiLevelType w:val="multilevel"/>
    <w:tmpl w:val="3BBE5F7C"/>
    <w:lvl w:ilvl="0">
      <w:start w:val="1"/>
      <w:numFmt w:val="decimal"/>
      <w:lvlText w:val="%1."/>
      <w:lvlJc w:val="left"/>
      <w:pPr>
        <w:ind w:left="0" w:firstLine="360"/>
      </w:pPr>
      <w:rPr>
        <w:rFonts w:hint="default"/>
        <w:color w:val="auto"/>
      </w:rPr>
    </w:lvl>
    <w:lvl w:ilvl="1">
      <w:start w:val="1"/>
      <w:numFmt w:val="bullet"/>
      <w:lvlText w:val="○"/>
      <w:lvlJc w:val="left"/>
      <w:pPr>
        <w:ind w:left="720" w:firstLine="1080"/>
      </w:pPr>
      <w:rPr>
        <w:rFonts w:ascii="Arial" w:eastAsia="Arial" w:hAnsi="Arial" w:cs="Arial" w:hint="default"/>
      </w:rPr>
    </w:lvl>
    <w:lvl w:ilvl="2">
      <w:start w:val="1"/>
      <w:numFmt w:val="bullet"/>
      <w:lvlText w:val="■"/>
      <w:lvlJc w:val="left"/>
      <w:pPr>
        <w:ind w:left="1440" w:firstLine="1800"/>
      </w:pPr>
      <w:rPr>
        <w:rFonts w:ascii="Arial" w:eastAsia="Arial" w:hAnsi="Arial" w:cs="Arial" w:hint="default"/>
      </w:rPr>
    </w:lvl>
    <w:lvl w:ilvl="3">
      <w:start w:val="1"/>
      <w:numFmt w:val="bullet"/>
      <w:lvlText w:val="●"/>
      <w:lvlJc w:val="left"/>
      <w:pPr>
        <w:ind w:left="2160" w:firstLine="2520"/>
      </w:pPr>
      <w:rPr>
        <w:rFonts w:ascii="Arial" w:eastAsia="Arial" w:hAnsi="Arial" w:cs="Arial" w:hint="default"/>
      </w:rPr>
    </w:lvl>
    <w:lvl w:ilvl="4">
      <w:start w:val="1"/>
      <w:numFmt w:val="bullet"/>
      <w:lvlText w:val="○"/>
      <w:lvlJc w:val="left"/>
      <w:pPr>
        <w:ind w:left="2880" w:firstLine="3240"/>
      </w:pPr>
      <w:rPr>
        <w:rFonts w:ascii="Arial" w:eastAsia="Arial" w:hAnsi="Arial" w:cs="Arial" w:hint="default"/>
      </w:rPr>
    </w:lvl>
    <w:lvl w:ilvl="5">
      <w:start w:val="1"/>
      <w:numFmt w:val="bullet"/>
      <w:lvlText w:val="■"/>
      <w:lvlJc w:val="left"/>
      <w:pPr>
        <w:ind w:left="3600" w:firstLine="3960"/>
      </w:pPr>
      <w:rPr>
        <w:rFonts w:ascii="Arial" w:eastAsia="Arial" w:hAnsi="Arial" w:cs="Arial" w:hint="default"/>
      </w:rPr>
    </w:lvl>
    <w:lvl w:ilvl="6">
      <w:start w:val="1"/>
      <w:numFmt w:val="bullet"/>
      <w:lvlText w:val="●"/>
      <w:lvlJc w:val="left"/>
      <w:pPr>
        <w:ind w:left="4320" w:firstLine="4680"/>
      </w:pPr>
      <w:rPr>
        <w:rFonts w:ascii="Arial" w:eastAsia="Arial" w:hAnsi="Arial" w:cs="Arial" w:hint="default"/>
      </w:rPr>
    </w:lvl>
    <w:lvl w:ilvl="7">
      <w:start w:val="1"/>
      <w:numFmt w:val="bullet"/>
      <w:lvlText w:val="○"/>
      <w:lvlJc w:val="left"/>
      <w:pPr>
        <w:ind w:left="5040" w:firstLine="5400"/>
      </w:pPr>
      <w:rPr>
        <w:rFonts w:ascii="Arial" w:eastAsia="Arial" w:hAnsi="Arial" w:cs="Arial" w:hint="default"/>
      </w:rPr>
    </w:lvl>
    <w:lvl w:ilvl="8">
      <w:start w:val="1"/>
      <w:numFmt w:val="bullet"/>
      <w:lvlText w:val="■"/>
      <w:lvlJc w:val="left"/>
      <w:pPr>
        <w:ind w:left="5760" w:firstLine="6120"/>
      </w:pPr>
      <w:rPr>
        <w:rFonts w:ascii="Arial" w:eastAsia="Arial" w:hAnsi="Arial" w:cs="Arial" w:hint="default"/>
      </w:rPr>
    </w:lvl>
  </w:abstractNum>
  <w:abstractNum w:abstractNumId="26" w15:restartNumberingAfterBreak="0">
    <w:nsid w:val="47FA7F99"/>
    <w:multiLevelType w:val="hybridMultilevel"/>
    <w:tmpl w:val="CEE0F970"/>
    <w:lvl w:ilvl="0" w:tplc="0CB6E4C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C157CA"/>
    <w:multiLevelType w:val="hybridMultilevel"/>
    <w:tmpl w:val="67F4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139E1"/>
    <w:multiLevelType w:val="hybridMultilevel"/>
    <w:tmpl w:val="4F1AE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91FDB"/>
    <w:multiLevelType w:val="hybridMultilevel"/>
    <w:tmpl w:val="8C202472"/>
    <w:lvl w:ilvl="0" w:tplc="730E4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147E5"/>
    <w:multiLevelType w:val="hybridMultilevel"/>
    <w:tmpl w:val="D3805568"/>
    <w:lvl w:ilvl="0" w:tplc="A1F8215A">
      <w:start w:val="1"/>
      <w:numFmt w:val="decimal"/>
      <w:lvlText w:val="%1."/>
      <w:lvlJc w:val="left"/>
      <w:pPr>
        <w:ind w:left="1800" w:hanging="360"/>
      </w:pPr>
      <w:rPr>
        <w:rFonts w:hint="default"/>
        <w:color w:val="FF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6F30DC"/>
    <w:multiLevelType w:val="hybridMultilevel"/>
    <w:tmpl w:val="502CF88C"/>
    <w:lvl w:ilvl="0" w:tplc="A1F8215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7F16D9"/>
    <w:multiLevelType w:val="hybridMultilevel"/>
    <w:tmpl w:val="ABC88A6A"/>
    <w:lvl w:ilvl="0" w:tplc="CF9E5C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B7560E"/>
    <w:multiLevelType w:val="hybridMultilevel"/>
    <w:tmpl w:val="25F22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322075"/>
    <w:multiLevelType w:val="hybridMultilevel"/>
    <w:tmpl w:val="70586F62"/>
    <w:lvl w:ilvl="0" w:tplc="F7422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726B9"/>
    <w:multiLevelType w:val="hybridMultilevel"/>
    <w:tmpl w:val="91FE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CA486A"/>
    <w:multiLevelType w:val="hybridMultilevel"/>
    <w:tmpl w:val="9290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C9757B"/>
    <w:multiLevelType w:val="multilevel"/>
    <w:tmpl w:val="9A869E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5D7A691E"/>
    <w:multiLevelType w:val="hybridMultilevel"/>
    <w:tmpl w:val="08E6A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456D2C"/>
    <w:multiLevelType w:val="hybridMultilevel"/>
    <w:tmpl w:val="0B76F8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041400"/>
    <w:multiLevelType w:val="hybridMultilevel"/>
    <w:tmpl w:val="E104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864FFE"/>
    <w:multiLevelType w:val="hybridMultilevel"/>
    <w:tmpl w:val="1756A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A94FC5"/>
    <w:multiLevelType w:val="hybridMultilevel"/>
    <w:tmpl w:val="F87AE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073DF"/>
    <w:multiLevelType w:val="hybridMultilevel"/>
    <w:tmpl w:val="75189680"/>
    <w:lvl w:ilvl="0" w:tplc="1EB219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E580F"/>
    <w:multiLevelType w:val="hybridMultilevel"/>
    <w:tmpl w:val="205A8DE4"/>
    <w:lvl w:ilvl="0" w:tplc="3092A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8D696E"/>
    <w:multiLevelType w:val="hybridMultilevel"/>
    <w:tmpl w:val="2D8EE6D8"/>
    <w:lvl w:ilvl="0" w:tplc="42F882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A57346"/>
    <w:multiLevelType w:val="hybridMultilevel"/>
    <w:tmpl w:val="63BCB92C"/>
    <w:lvl w:ilvl="0" w:tplc="BF20E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A717C7"/>
    <w:multiLevelType w:val="hybridMultilevel"/>
    <w:tmpl w:val="39A26958"/>
    <w:lvl w:ilvl="0" w:tplc="10528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3B44FF"/>
    <w:multiLevelType w:val="hybridMultilevel"/>
    <w:tmpl w:val="72B6296A"/>
    <w:lvl w:ilvl="0" w:tplc="543A9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741870">
    <w:abstractNumId w:val="25"/>
  </w:num>
  <w:num w:numId="2" w16cid:durableId="94861065">
    <w:abstractNumId w:val="12"/>
  </w:num>
  <w:num w:numId="3" w16cid:durableId="905143852">
    <w:abstractNumId w:val="37"/>
  </w:num>
  <w:num w:numId="4" w16cid:durableId="1106004485">
    <w:abstractNumId w:val="0"/>
  </w:num>
  <w:num w:numId="5" w16cid:durableId="1710758974">
    <w:abstractNumId w:val="17"/>
  </w:num>
  <w:num w:numId="6" w16cid:durableId="1795639244">
    <w:abstractNumId w:val="23"/>
  </w:num>
  <w:num w:numId="7" w16cid:durableId="148791387">
    <w:abstractNumId w:val="27"/>
  </w:num>
  <w:num w:numId="8" w16cid:durableId="20865629">
    <w:abstractNumId w:val="24"/>
  </w:num>
  <w:num w:numId="9" w16cid:durableId="1405762103">
    <w:abstractNumId w:val="9"/>
  </w:num>
  <w:num w:numId="10" w16cid:durableId="849562580">
    <w:abstractNumId w:val="29"/>
  </w:num>
  <w:num w:numId="11" w16cid:durableId="116264098">
    <w:abstractNumId w:val="15"/>
  </w:num>
  <w:num w:numId="12" w16cid:durableId="511192073">
    <w:abstractNumId w:val="10"/>
  </w:num>
  <w:num w:numId="13" w16cid:durableId="317074123">
    <w:abstractNumId w:val="22"/>
  </w:num>
  <w:num w:numId="14" w16cid:durableId="1896088515">
    <w:abstractNumId w:val="8"/>
  </w:num>
  <w:num w:numId="15" w16cid:durableId="372509708">
    <w:abstractNumId w:val="44"/>
  </w:num>
  <w:num w:numId="16" w16cid:durableId="430123797">
    <w:abstractNumId w:val="14"/>
  </w:num>
  <w:num w:numId="17" w16cid:durableId="1065957683">
    <w:abstractNumId w:val="47"/>
  </w:num>
  <w:num w:numId="18" w16cid:durableId="1827627544">
    <w:abstractNumId w:val="34"/>
  </w:num>
  <w:num w:numId="19" w16cid:durableId="769854249">
    <w:abstractNumId w:val="48"/>
  </w:num>
  <w:num w:numId="20" w16cid:durableId="2037079871">
    <w:abstractNumId w:val="33"/>
  </w:num>
  <w:num w:numId="21" w16cid:durableId="1007367186">
    <w:abstractNumId w:val="7"/>
  </w:num>
  <w:num w:numId="22" w16cid:durableId="2000962169">
    <w:abstractNumId w:val="38"/>
  </w:num>
  <w:num w:numId="23" w16cid:durableId="126706467">
    <w:abstractNumId w:val="42"/>
  </w:num>
  <w:num w:numId="24" w16cid:durableId="1162815334">
    <w:abstractNumId w:val="11"/>
  </w:num>
  <w:num w:numId="25" w16cid:durableId="1810316369">
    <w:abstractNumId w:val="3"/>
  </w:num>
  <w:num w:numId="26" w16cid:durableId="470100718">
    <w:abstractNumId w:val="4"/>
  </w:num>
  <w:num w:numId="27" w16cid:durableId="1843861145">
    <w:abstractNumId w:val="16"/>
  </w:num>
  <w:num w:numId="28" w16cid:durableId="1088769841">
    <w:abstractNumId w:val="46"/>
  </w:num>
  <w:num w:numId="29" w16cid:durableId="361593293">
    <w:abstractNumId w:val="26"/>
  </w:num>
  <w:num w:numId="30" w16cid:durableId="1796944533">
    <w:abstractNumId w:val="1"/>
  </w:num>
  <w:num w:numId="31" w16cid:durableId="1701784406">
    <w:abstractNumId w:val="35"/>
  </w:num>
  <w:num w:numId="32" w16cid:durableId="592398110">
    <w:abstractNumId w:val="19"/>
  </w:num>
  <w:num w:numId="33" w16cid:durableId="1957521647">
    <w:abstractNumId w:val="28"/>
  </w:num>
  <w:num w:numId="34" w16cid:durableId="1603345197">
    <w:abstractNumId w:val="5"/>
  </w:num>
  <w:num w:numId="35" w16cid:durableId="1038626378">
    <w:abstractNumId w:val="39"/>
  </w:num>
  <w:num w:numId="36" w16cid:durableId="1913540626">
    <w:abstractNumId w:val="41"/>
  </w:num>
  <w:num w:numId="37" w16cid:durableId="465317807">
    <w:abstractNumId w:val="45"/>
  </w:num>
  <w:num w:numId="38" w16cid:durableId="917709904">
    <w:abstractNumId w:val="6"/>
  </w:num>
  <w:num w:numId="39" w16cid:durableId="205800824">
    <w:abstractNumId w:val="31"/>
  </w:num>
  <w:num w:numId="40" w16cid:durableId="1083379690">
    <w:abstractNumId w:val="30"/>
  </w:num>
  <w:num w:numId="41" w16cid:durableId="557396703">
    <w:abstractNumId w:val="43"/>
  </w:num>
  <w:num w:numId="42" w16cid:durableId="462844409">
    <w:abstractNumId w:val="40"/>
  </w:num>
  <w:num w:numId="43" w16cid:durableId="192353794">
    <w:abstractNumId w:val="13"/>
  </w:num>
  <w:num w:numId="44" w16cid:durableId="3338866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93120114">
    <w:abstractNumId w:val="19"/>
    <w:lvlOverride w:ilvl="0">
      <w:startOverride w:val="1"/>
    </w:lvlOverride>
    <w:lvlOverride w:ilvl="1"/>
    <w:lvlOverride w:ilvl="2"/>
    <w:lvlOverride w:ilvl="3"/>
    <w:lvlOverride w:ilvl="4"/>
    <w:lvlOverride w:ilvl="5"/>
    <w:lvlOverride w:ilvl="6"/>
    <w:lvlOverride w:ilvl="7"/>
    <w:lvlOverride w:ilvl="8"/>
  </w:num>
  <w:num w:numId="46" w16cid:durableId="1197424324">
    <w:abstractNumId w:val="18"/>
  </w:num>
  <w:num w:numId="47" w16cid:durableId="1206985501">
    <w:abstractNumId w:val="2"/>
  </w:num>
  <w:num w:numId="48" w16cid:durableId="15267929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07973598">
    <w:abstractNumId w:val="32"/>
  </w:num>
  <w:num w:numId="50" w16cid:durableId="53050917">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3B0"/>
    <w:rsid w:val="00000E9A"/>
    <w:rsid w:val="0000115F"/>
    <w:rsid w:val="00004A5B"/>
    <w:rsid w:val="000070EF"/>
    <w:rsid w:val="000100BB"/>
    <w:rsid w:val="0001756A"/>
    <w:rsid w:val="00020E68"/>
    <w:rsid w:val="00021AC1"/>
    <w:rsid w:val="00021D97"/>
    <w:rsid w:val="0002313B"/>
    <w:rsid w:val="0002357B"/>
    <w:rsid w:val="00025350"/>
    <w:rsid w:val="00040895"/>
    <w:rsid w:val="00040B4E"/>
    <w:rsid w:val="000450D1"/>
    <w:rsid w:val="00052AD6"/>
    <w:rsid w:val="00053161"/>
    <w:rsid w:val="0006083E"/>
    <w:rsid w:val="00061C8A"/>
    <w:rsid w:val="0006383A"/>
    <w:rsid w:val="00065117"/>
    <w:rsid w:val="00066FF4"/>
    <w:rsid w:val="00070107"/>
    <w:rsid w:val="00076039"/>
    <w:rsid w:val="00083475"/>
    <w:rsid w:val="000905D2"/>
    <w:rsid w:val="000917A4"/>
    <w:rsid w:val="00097309"/>
    <w:rsid w:val="000A60D9"/>
    <w:rsid w:val="000A6CE2"/>
    <w:rsid w:val="000B057F"/>
    <w:rsid w:val="000B189C"/>
    <w:rsid w:val="000B2150"/>
    <w:rsid w:val="000B3B2C"/>
    <w:rsid w:val="000B41AA"/>
    <w:rsid w:val="000B4488"/>
    <w:rsid w:val="000B59CF"/>
    <w:rsid w:val="000B6CD1"/>
    <w:rsid w:val="000B75F5"/>
    <w:rsid w:val="000C4916"/>
    <w:rsid w:val="000C4F08"/>
    <w:rsid w:val="000E18E4"/>
    <w:rsid w:val="000E409E"/>
    <w:rsid w:val="000E7606"/>
    <w:rsid w:val="000F0E82"/>
    <w:rsid w:val="000F485D"/>
    <w:rsid w:val="000F7D17"/>
    <w:rsid w:val="001010C3"/>
    <w:rsid w:val="0010588B"/>
    <w:rsid w:val="00107CC7"/>
    <w:rsid w:val="00116EE0"/>
    <w:rsid w:val="001171F9"/>
    <w:rsid w:val="00122364"/>
    <w:rsid w:val="001239F9"/>
    <w:rsid w:val="001247A4"/>
    <w:rsid w:val="00137DE9"/>
    <w:rsid w:val="0014183F"/>
    <w:rsid w:val="001424D6"/>
    <w:rsid w:val="001441D6"/>
    <w:rsid w:val="00146660"/>
    <w:rsid w:val="001505BB"/>
    <w:rsid w:val="00156EF9"/>
    <w:rsid w:val="00160380"/>
    <w:rsid w:val="00162E0C"/>
    <w:rsid w:val="00165B9F"/>
    <w:rsid w:val="00167C98"/>
    <w:rsid w:val="00180D35"/>
    <w:rsid w:val="00187091"/>
    <w:rsid w:val="001908BF"/>
    <w:rsid w:val="0019111F"/>
    <w:rsid w:val="00191489"/>
    <w:rsid w:val="00193125"/>
    <w:rsid w:val="0019372E"/>
    <w:rsid w:val="001A2913"/>
    <w:rsid w:val="001A783E"/>
    <w:rsid w:val="001B2BAA"/>
    <w:rsid w:val="001B2D6F"/>
    <w:rsid w:val="001B5260"/>
    <w:rsid w:val="001B70F9"/>
    <w:rsid w:val="001C4007"/>
    <w:rsid w:val="001C4295"/>
    <w:rsid w:val="001C5287"/>
    <w:rsid w:val="001C5AA6"/>
    <w:rsid w:val="001C77A7"/>
    <w:rsid w:val="001C7AAA"/>
    <w:rsid w:val="001D2268"/>
    <w:rsid w:val="001D2A6C"/>
    <w:rsid w:val="001D3503"/>
    <w:rsid w:val="001E0D23"/>
    <w:rsid w:val="001E2BCD"/>
    <w:rsid w:val="001E3E27"/>
    <w:rsid w:val="001E4182"/>
    <w:rsid w:val="001F6706"/>
    <w:rsid w:val="00200065"/>
    <w:rsid w:val="00203B89"/>
    <w:rsid w:val="00205899"/>
    <w:rsid w:val="00206CC3"/>
    <w:rsid w:val="0021131D"/>
    <w:rsid w:val="002123B0"/>
    <w:rsid w:val="002165A6"/>
    <w:rsid w:val="00247DED"/>
    <w:rsid w:val="00261A40"/>
    <w:rsid w:val="00264F5B"/>
    <w:rsid w:val="00271807"/>
    <w:rsid w:val="00272710"/>
    <w:rsid w:val="002835C6"/>
    <w:rsid w:val="00287D4B"/>
    <w:rsid w:val="002953F3"/>
    <w:rsid w:val="002A1A67"/>
    <w:rsid w:val="002A2047"/>
    <w:rsid w:val="002A438E"/>
    <w:rsid w:val="002A560F"/>
    <w:rsid w:val="002A65A1"/>
    <w:rsid w:val="002A728E"/>
    <w:rsid w:val="002B548A"/>
    <w:rsid w:val="002B6F33"/>
    <w:rsid w:val="002B715F"/>
    <w:rsid w:val="002D344A"/>
    <w:rsid w:val="002D520E"/>
    <w:rsid w:val="002D6AA1"/>
    <w:rsid w:val="002D706E"/>
    <w:rsid w:val="002D736C"/>
    <w:rsid w:val="002E398D"/>
    <w:rsid w:val="002F2DF8"/>
    <w:rsid w:val="002F3B79"/>
    <w:rsid w:val="002F4C52"/>
    <w:rsid w:val="002F56BD"/>
    <w:rsid w:val="00301071"/>
    <w:rsid w:val="0030669E"/>
    <w:rsid w:val="0032280E"/>
    <w:rsid w:val="00342A0C"/>
    <w:rsid w:val="003517B7"/>
    <w:rsid w:val="00351C58"/>
    <w:rsid w:val="00354347"/>
    <w:rsid w:val="00357536"/>
    <w:rsid w:val="00362C1C"/>
    <w:rsid w:val="00367640"/>
    <w:rsid w:val="00375764"/>
    <w:rsid w:val="00376595"/>
    <w:rsid w:val="00380BB7"/>
    <w:rsid w:val="003847F5"/>
    <w:rsid w:val="003949E6"/>
    <w:rsid w:val="00396EF9"/>
    <w:rsid w:val="00397E25"/>
    <w:rsid w:val="003A5ECE"/>
    <w:rsid w:val="003A7FF6"/>
    <w:rsid w:val="003C0198"/>
    <w:rsid w:val="003C2E8D"/>
    <w:rsid w:val="003D2BFD"/>
    <w:rsid w:val="003D583D"/>
    <w:rsid w:val="003E1915"/>
    <w:rsid w:val="003E281F"/>
    <w:rsid w:val="003E3145"/>
    <w:rsid w:val="003E4D01"/>
    <w:rsid w:val="003F0690"/>
    <w:rsid w:val="003F5ABB"/>
    <w:rsid w:val="003F7EFF"/>
    <w:rsid w:val="00404F52"/>
    <w:rsid w:val="00405D99"/>
    <w:rsid w:val="00405EAF"/>
    <w:rsid w:val="004166AC"/>
    <w:rsid w:val="00426375"/>
    <w:rsid w:val="004313C7"/>
    <w:rsid w:val="004317E9"/>
    <w:rsid w:val="0043281C"/>
    <w:rsid w:val="00436FFF"/>
    <w:rsid w:val="00440373"/>
    <w:rsid w:val="004557BB"/>
    <w:rsid w:val="004562C1"/>
    <w:rsid w:val="0047148B"/>
    <w:rsid w:val="00473237"/>
    <w:rsid w:val="00477AD5"/>
    <w:rsid w:val="00480C5A"/>
    <w:rsid w:val="0048253F"/>
    <w:rsid w:val="004A02D7"/>
    <w:rsid w:val="004B1980"/>
    <w:rsid w:val="004B7337"/>
    <w:rsid w:val="004B7366"/>
    <w:rsid w:val="004C35F9"/>
    <w:rsid w:val="004C5A89"/>
    <w:rsid w:val="004D4F7B"/>
    <w:rsid w:val="004E0584"/>
    <w:rsid w:val="004E0C45"/>
    <w:rsid w:val="004E688C"/>
    <w:rsid w:val="004F3E6A"/>
    <w:rsid w:val="005069EC"/>
    <w:rsid w:val="00510F11"/>
    <w:rsid w:val="00511348"/>
    <w:rsid w:val="005144EB"/>
    <w:rsid w:val="00517DCA"/>
    <w:rsid w:val="005423CD"/>
    <w:rsid w:val="00546981"/>
    <w:rsid w:val="005626F7"/>
    <w:rsid w:val="005655EA"/>
    <w:rsid w:val="00572EEB"/>
    <w:rsid w:val="005761E0"/>
    <w:rsid w:val="00580D13"/>
    <w:rsid w:val="00584C56"/>
    <w:rsid w:val="0059057F"/>
    <w:rsid w:val="005A1B5F"/>
    <w:rsid w:val="005A2285"/>
    <w:rsid w:val="005A2DA9"/>
    <w:rsid w:val="005A3A22"/>
    <w:rsid w:val="005A515B"/>
    <w:rsid w:val="005A6636"/>
    <w:rsid w:val="005B075E"/>
    <w:rsid w:val="005B1C9C"/>
    <w:rsid w:val="005B6502"/>
    <w:rsid w:val="005C0AE2"/>
    <w:rsid w:val="005D44D7"/>
    <w:rsid w:val="005D74B2"/>
    <w:rsid w:val="005E198A"/>
    <w:rsid w:val="005E4AE9"/>
    <w:rsid w:val="005F0415"/>
    <w:rsid w:val="005F1250"/>
    <w:rsid w:val="005F46BD"/>
    <w:rsid w:val="00606772"/>
    <w:rsid w:val="00611D56"/>
    <w:rsid w:val="00622B58"/>
    <w:rsid w:val="00623214"/>
    <w:rsid w:val="006233C4"/>
    <w:rsid w:val="006273C9"/>
    <w:rsid w:val="00632CA4"/>
    <w:rsid w:val="0064648E"/>
    <w:rsid w:val="00653C33"/>
    <w:rsid w:val="00664412"/>
    <w:rsid w:val="00671DCE"/>
    <w:rsid w:val="0067344F"/>
    <w:rsid w:val="00674562"/>
    <w:rsid w:val="00677F72"/>
    <w:rsid w:val="006800EE"/>
    <w:rsid w:val="0068189B"/>
    <w:rsid w:val="00686FF2"/>
    <w:rsid w:val="00690516"/>
    <w:rsid w:val="00692A5D"/>
    <w:rsid w:val="006A199A"/>
    <w:rsid w:val="006A2C05"/>
    <w:rsid w:val="006A7159"/>
    <w:rsid w:val="006B07CD"/>
    <w:rsid w:val="006B1A85"/>
    <w:rsid w:val="006B5BB3"/>
    <w:rsid w:val="006B7FF8"/>
    <w:rsid w:val="006C0214"/>
    <w:rsid w:val="006D396A"/>
    <w:rsid w:val="006D40BC"/>
    <w:rsid w:val="006D4BAB"/>
    <w:rsid w:val="006D671B"/>
    <w:rsid w:val="006E18B2"/>
    <w:rsid w:val="006E7064"/>
    <w:rsid w:val="006F3A8A"/>
    <w:rsid w:val="00703F2D"/>
    <w:rsid w:val="007056F9"/>
    <w:rsid w:val="00705996"/>
    <w:rsid w:val="00715E95"/>
    <w:rsid w:val="00722D6E"/>
    <w:rsid w:val="007263DC"/>
    <w:rsid w:val="007339E4"/>
    <w:rsid w:val="00734330"/>
    <w:rsid w:val="0075206A"/>
    <w:rsid w:val="007615BF"/>
    <w:rsid w:val="00774F4E"/>
    <w:rsid w:val="007763B0"/>
    <w:rsid w:val="0078040C"/>
    <w:rsid w:val="00797DB3"/>
    <w:rsid w:val="007B24AD"/>
    <w:rsid w:val="007B4A20"/>
    <w:rsid w:val="007C4E79"/>
    <w:rsid w:val="007C6AF6"/>
    <w:rsid w:val="007D5B5C"/>
    <w:rsid w:val="007E0718"/>
    <w:rsid w:val="007E0AA3"/>
    <w:rsid w:val="007E185F"/>
    <w:rsid w:val="007E1869"/>
    <w:rsid w:val="00805BC1"/>
    <w:rsid w:val="008078A2"/>
    <w:rsid w:val="00811D01"/>
    <w:rsid w:val="00815555"/>
    <w:rsid w:val="00826AA9"/>
    <w:rsid w:val="008314AB"/>
    <w:rsid w:val="008340CC"/>
    <w:rsid w:val="00840D6A"/>
    <w:rsid w:val="008438E3"/>
    <w:rsid w:val="00844D16"/>
    <w:rsid w:val="00845818"/>
    <w:rsid w:val="0084790C"/>
    <w:rsid w:val="0085014A"/>
    <w:rsid w:val="00851765"/>
    <w:rsid w:val="008539EC"/>
    <w:rsid w:val="00853A1D"/>
    <w:rsid w:val="0086424F"/>
    <w:rsid w:val="00867D19"/>
    <w:rsid w:val="00871CBF"/>
    <w:rsid w:val="00872524"/>
    <w:rsid w:val="00874227"/>
    <w:rsid w:val="00876FF1"/>
    <w:rsid w:val="008819A5"/>
    <w:rsid w:val="0088262F"/>
    <w:rsid w:val="00886AAD"/>
    <w:rsid w:val="00886B93"/>
    <w:rsid w:val="0089074E"/>
    <w:rsid w:val="00893890"/>
    <w:rsid w:val="00893F30"/>
    <w:rsid w:val="00894D80"/>
    <w:rsid w:val="00895A0E"/>
    <w:rsid w:val="0089721C"/>
    <w:rsid w:val="008A1C70"/>
    <w:rsid w:val="008A4556"/>
    <w:rsid w:val="008A4670"/>
    <w:rsid w:val="008B5C5F"/>
    <w:rsid w:val="008C5824"/>
    <w:rsid w:val="008D0771"/>
    <w:rsid w:val="008D2B34"/>
    <w:rsid w:val="008E04FF"/>
    <w:rsid w:val="008E6910"/>
    <w:rsid w:val="008E7469"/>
    <w:rsid w:val="008F3FB6"/>
    <w:rsid w:val="008F77A3"/>
    <w:rsid w:val="0090043D"/>
    <w:rsid w:val="00911409"/>
    <w:rsid w:val="0091507A"/>
    <w:rsid w:val="009276F3"/>
    <w:rsid w:val="00934615"/>
    <w:rsid w:val="00934E05"/>
    <w:rsid w:val="00937A1D"/>
    <w:rsid w:val="00940F54"/>
    <w:rsid w:val="009412C2"/>
    <w:rsid w:val="00941E86"/>
    <w:rsid w:val="0094649C"/>
    <w:rsid w:val="0095073B"/>
    <w:rsid w:val="00953441"/>
    <w:rsid w:val="00954F71"/>
    <w:rsid w:val="00960ED0"/>
    <w:rsid w:val="0096261F"/>
    <w:rsid w:val="009629DA"/>
    <w:rsid w:val="00963835"/>
    <w:rsid w:val="00964622"/>
    <w:rsid w:val="00972A85"/>
    <w:rsid w:val="00972DA1"/>
    <w:rsid w:val="00976C93"/>
    <w:rsid w:val="00976F09"/>
    <w:rsid w:val="00980FA4"/>
    <w:rsid w:val="009822CC"/>
    <w:rsid w:val="009838C7"/>
    <w:rsid w:val="00984325"/>
    <w:rsid w:val="009856F3"/>
    <w:rsid w:val="009867F3"/>
    <w:rsid w:val="0099791D"/>
    <w:rsid w:val="009A6893"/>
    <w:rsid w:val="009A6E3D"/>
    <w:rsid w:val="009A77CC"/>
    <w:rsid w:val="009B066B"/>
    <w:rsid w:val="009B61E7"/>
    <w:rsid w:val="009C36D4"/>
    <w:rsid w:val="009C4F8E"/>
    <w:rsid w:val="009C5ED9"/>
    <w:rsid w:val="009C7157"/>
    <w:rsid w:val="009C7BB0"/>
    <w:rsid w:val="009D00A4"/>
    <w:rsid w:val="009D26FF"/>
    <w:rsid w:val="009D496D"/>
    <w:rsid w:val="009E2C9A"/>
    <w:rsid w:val="009E4BAA"/>
    <w:rsid w:val="009F007A"/>
    <w:rsid w:val="009F161F"/>
    <w:rsid w:val="00A00008"/>
    <w:rsid w:val="00A00434"/>
    <w:rsid w:val="00A027FB"/>
    <w:rsid w:val="00A0308A"/>
    <w:rsid w:val="00A03FA6"/>
    <w:rsid w:val="00A109D0"/>
    <w:rsid w:val="00A16968"/>
    <w:rsid w:val="00A232E1"/>
    <w:rsid w:val="00A2506D"/>
    <w:rsid w:val="00A30A47"/>
    <w:rsid w:val="00A347CC"/>
    <w:rsid w:val="00A47FA4"/>
    <w:rsid w:val="00A506E9"/>
    <w:rsid w:val="00A529C4"/>
    <w:rsid w:val="00A64AD0"/>
    <w:rsid w:val="00A75B92"/>
    <w:rsid w:val="00A830E1"/>
    <w:rsid w:val="00A83945"/>
    <w:rsid w:val="00A84576"/>
    <w:rsid w:val="00A86694"/>
    <w:rsid w:val="00A9002E"/>
    <w:rsid w:val="00A9054C"/>
    <w:rsid w:val="00A944AD"/>
    <w:rsid w:val="00A97F9F"/>
    <w:rsid w:val="00AA1D9D"/>
    <w:rsid w:val="00AA39F0"/>
    <w:rsid w:val="00AA3E64"/>
    <w:rsid w:val="00AB41A1"/>
    <w:rsid w:val="00AC264C"/>
    <w:rsid w:val="00AC2BC4"/>
    <w:rsid w:val="00AC2E9E"/>
    <w:rsid w:val="00AD483B"/>
    <w:rsid w:val="00AD4B75"/>
    <w:rsid w:val="00AD706E"/>
    <w:rsid w:val="00AE0FE8"/>
    <w:rsid w:val="00AE56C8"/>
    <w:rsid w:val="00AF1C27"/>
    <w:rsid w:val="00AF797C"/>
    <w:rsid w:val="00B12176"/>
    <w:rsid w:val="00B1257B"/>
    <w:rsid w:val="00B12AAC"/>
    <w:rsid w:val="00B201FA"/>
    <w:rsid w:val="00B2631F"/>
    <w:rsid w:val="00B27ACF"/>
    <w:rsid w:val="00B34782"/>
    <w:rsid w:val="00B40CFE"/>
    <w:rsid w:val="00B40E69"/>
    <w:rsid w:val="00B41612"/>
    <w:rsid w:val="00B43C46"/>
    <w:rsid w:val="00B50EA4"/>
    <w:rsid w:val="00B5346B"/>
    <w:rsid w:val="00B57C5E"/>
    <w:rsid w:val="00B611EC"/>
    <w:rsid w:val="00B6167F"/>
    <w:rsid w:val="00B62CAD"/>
    <w:rsid w:val="00B640A1"/>
    <w:rsid w:val="00B67E27"/>
    <w:rsid w:val="00B7040C"/>
    <w:rsid w:val="00B73FDE"/>
    <w:rsid w:val="00B767ED"/>
    <w:rsid w:val="00B82C40"/>
    <w:rsid w:val="00B9137C"/>
    <w:rsid w:val="00B913E6"/>
    <w:rsid w:val="00B93B88"/>
    <w:rsid w:val="00B95FC4"/>
    <w:rsid w:val="00B968DE"/>
    <w:rsid w:val="00BA34E5"/>
    <w:rsid w:val="00BA5618"/>
    <w:rsid w:val="00BB3DFA"/>
    <w:rsid w:val="00BB6F31"/>
    <w:rsid w:val="00BC6D99"/>
    <w:rsid w:val="00BD39C0"/>
    <w:rsid w:val="00BD5B13"/>
    <w:rsid w:val="00BE1C63"/>
    <w:rsid w:val="00BE224F"/>
    <w:rsid w:val="00BE61C4"/>
    <w:rsid w:val="00BE6FEE"/>
    <w:rsid w:val="00BF4C86"/>
    <w:rsid w:val="00BF6633"/>
    <w:rsid w:val="00C02FC2"/>
    <w:rsid w:val="00C03FA9"/>
    <w:rsid w:val="00C056F4"/>
    <w:rsid w:val="00C070C2"/>
    <w:rsid w:val="00C07FFE"/>
    <w:rsid w:val="00C120EE"/>
    <w:rsid w:val="00C21AF6"/>
    <w:rsid w:val="00C3226F"/>
    <w:rsid w:val="00C400D0"/>
    <w:rsid w:val="00C56D42"/>
    <w:rsid w:val="00C56DC3"/>
    <w:rsid w:val="00C6134D"/>
    <w:rsid w:val="00C6351A"/>
    <w:rsid w:val="00C67743"/>
    <w:rsid w:val="00C74FEF"/>
    <w:rsid w:val="00C770A1"/>
    <w:rsid w:val="00C82058"/>
    <w:rsid w:val="00C84ACF"/>
    <w:rsid w:val="00C85484"/>
    <w:rsid w:val="00C92FBC"/>
    <w:rsid w:val="00C97A12"/>
    <w:rsid w:val="00CA040F"/>
    <w:rsid w:val="00CA2D10"/>
    <w:rsid w:val="00CB1C40"/>
    <w:rsid w:val="00CB21B4"/>
    <w:rsid w:val="00CB2CD8"/>
    <w:rsid w:val="00CB324C"/>
    <w:rsid w:val="00CB789F"/>
    <w:rsid w:val="00CC537A"/>
    <w:rsid w:val="00CC577A"/>
    <w:rsid w:val="00CD246D"/>
    <w:rsid w:val="00CD25B8"/>
    <w:rsid w:val="00CD2649"/>
    <w:rsid w:val="00CD3E2A"/>
    <w:rsid w:val="00CD6829"/>
    <w:rsid w:val="00CE5F87"/>
    <w:rsid w:val="00CF2991"/>
    <w:rsid w:val="00CF5414"/>
    <w:rsid w:val="00D02019"/>
    <w:rsid w:val="00D07317"/>
    <w:rsid w:val="00D158B6"/>
    <w:rsid w:val="00D1771A"/>
    <w:rsid w:val="00D17F9A"/>
    <w:rsid w:val="00D22B24"/>
    <w:rsid w:val="00D25BC6"/>
    <w:rsid w:val="00D31CBC"/>
    <w:rsid w:val="00D3790E"/>
    <w:rsid w:val="00D4067D"/>
    <w:rsid w:val="00D45AC9"/>
    <w:rsid w:val="00D45D79"/>
    <w:rsid w:val="00D47DE6"/>
    <w:rsid w:val="00D5120F"/>
    <w:rsid w:val="00D53C7E"/>
    <w:rsid w:val="00D54FCD"/>
    <w:rsid w:val="00D56E78"/>
    <w:rsid w:val="00D5730A"/>
    <w:rsid w:val="00D61614"/>
    <w:rsid w:val="00D616ED"/>
    <w:rsid w:val="00D617BA"/>
    <w:rsid w:val="00D71F1F"/>
    <w:rsid w:val="00D76E9D"/>
    <w:rsid w:val="00D76FFE"/>
    <w:rsid w:val="00D83AE2"/>
    <w:rsid w:val="00D9196C"/>
    <w:rsid w:val="00D92070"/>
    <w:rsid w:val="00D93A73"/>
    <w:rsid w:val="00D97129"/>
    <w:rsid w:val="00DA2625"/>
    <w:rsid w:val="00DA6E88"/>
    <w:rsid w:val="00DB1E1C"/>
    <w:rsid w:val="00DB3EEA"/>
    <w:rsid w:val="00DC459B"/>
    <w:rsid w:val="00DC646A"/>
    <w:rsid w:val="00DC66A2"/>
    <w:rsid w:val="00DD09D0"/>
    <w:rsid w:val="00DE0C5C"/>
    <w:rsid w:val="00DE3E55"/>
    <w:rsid w:val="00DE3F4B"/>
    <w:rsid w:val="00DE4D03"/>
    <w:rsid w:val="00DE6E2B"/>
    <w:rsid w:val="00DE7139"/>
    <w:rsid w:val="00DF441E"/>
    <w:rsid w:val="00E000E1"/>
    <w:rsid w:val="00E00E01"/>
    <w:rsid w:val="00E14D2C"/>
    <w:rsid w:val="00E246C0"/>
    <w:rsid w:val="00E2790D"/>
    <w:rsid w:val="00E34B61"/>
    <w:rsid w:val="00E359FC"/>
    <w:rsid w:val="00E46F37"/>
    <w:rsid w:val="00E4771C"/>
    <w:rsid w:val="00E53481"/>
    <w:rsid w:val="00E552DD"/>
    <w:rsid w:val="00E56B35"/>
    <w:rsid w:val="00E57EA6"/>
    <w:rsid w:val="00E6483A"/>
    <w:rsid w:val="00E654F0"/>
    <w:rsid w:val="00E67446"/>
    <w:rsid w:val="00E67DF9"/>
    <w:rsid w:val="00E76722"/>
    <w:rsid w:val="00E9481A"/>
    <w:rsid w:val="00E95321"/>
    <w:rsid w:val="00EA74EC"/>
    <w:rsid w:val="00EA7E23"/>
    <w:rsid w:val="00EC400A"/>
    <w:rsid w:val="00EC5888"/>
    <w:rsid w:val="00EC6C5D"/>
    <w:rsid w:val="00ED28C4"/>
    <w:rsid w:val="00ED654D"/>
    <w:rsid w:val="00EE2424"/>
    <w:rsid w:val="00EE5DCA"/>
    <w:rsid w:val="00EF5B9C"/>
    <w:rsid w:val="00F10786"/>
    <w:rsid w:val="00F23A62"/>
    <w:rsid w:val="00F27A57"/>
    <w:rsid w:val="00F27F17"/>
    <w:rsid w:val="00F33596"/>
    <w:rsid w:val="00F43418"/>
    <w:rsid w:val="00F45533"/>
    <w:rsid w:val="00F465DA"/>
    <w:rsid w:val="00F543F3"/>
    <w:rsid w:val="00F54407"/>
    <w:rsid w:val="00F575D8"/>
    <w:rsid w:val="00F61B35"/>
    <w:rsid w:val="00F64C02"/>
    <w:rsid w:val="00F6585B"/>
    <w:rsid w:val="00F75183"/>
    <w:rsid w:val="00F76513"/>
    <w:rsid w:val="00F86C2A"/>
    <w:rsid w:val="00F93F55"/>
    <w:rsid w:val="00F94BCE"/>
    <w:rsid w:val="00F95BD1"/>
    <w:rsid w:val="00FB7269"/>
    <w:rsid w:val="00FD28B7"/>
    <w:rsid w:val="00FD4D75"/>
    <w:rsid w:val="00FF3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26206EC"/>
  <w15:docId w15:val="{FF097C95-80E4-4483-B7CA-1D29A09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rsid w:val="0014183F"/>
    <w:pPr>
      <w:keepNext/>
      <w:keepLines/>
      <w:spacing w:before="480" w:after="120"/>
      <w:contextualSpacing/>
      <w:outlineLvl w:val="0"/>
    </w:pPr>
    <w:rPr>
      <w:b/>
      <w:sz w:val="24"/>
      <w:szCs w:val="48"/>
    </w:rPr>
  </w:style>
  <w:style w:type="paragraph" w:styleId="Heading2">
    <w:name w:val="heading 2"/>
    <w:basedOn w:val="Normal"/>
    <w:next w:val="Normal"/>
    <w:link w:val="Heading2Char"/>
    <w:rsid w:val="0014183F"/>
    <w:pPr>
      <w:keepNext/>
      <w:keepLines/>
      <w:spacing w:before="360" w:after="80"/>
      <w:contextualSpacing/>
      <w:outlineLvl w:val="1"/>
    </w:pPr>
    <w:rPr>
      <w:b/>
      <w:szCs w:val="36"/>
    </w:rPr>
  </w:style>
  <w:style w:type="paragraph" w:styleId="Heading3">
    <w:name w:val="heading 3"/>
    <w:basedOn w:val="Normal"/>
    <w:next w:val="Normal"/>
    <w:rsid w:val="00844D16"/>
    <w:pPr>
      <w:keepNext/>
      <w:keepLines/>
      <w:spacing w:before="280" w:after="80"/>
      <w:contextualSpacing/>
      <w:outlineLvl w:val="2"/>
    </w:pPr>
    <w:rPr>
      <w:b/>
      <w:szCs w:val="28"/>
    </w:rPr>
  </w:style>
  <w:style w:type="paragraph" w:styleId="Heading4">
    <w:name w:val="heading 4"/>
    <w:basedOn w:val="Normal"/>
    <w:next w:val="Normal"/>
    <w:rsid w:val="00137DE9"/>
    <w:pPr>
      <w:keepNext/>
      <w:keepLines/>
      <w:spacing w:before="240" w:after="40"/>
      <w:contextualSpacing/>
      <w:outlineLvl w:val="3"/>
    </w:pPr>
    <w:rPr>
      <w:b/>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8">
    <w:name w:val="heading 8"/>
    <w:basedOn w:val="Normal"/>
    <w:next w:val="Normal"/>
    <w:link w:val="Heading8Char"/>
    <w:uiPriority w:val="9"/>
    <w:unhideWhenUsed/>
    <w:qFormat/>
    <w:rsid w:val="00E4771C"/>
    <w:pPr>
      <w:keepNext/>
      <w:keepLines/>
      <w:pBdr>
        <w:top w:val="none" w:sz="0" w:space="0" w:color="auto"/>
        <w:left w:val="none" w:sz="0" w:space="0" w:color="auto"/>
        <w:bottom w:val="none" w:sz="0" w:space="0" w:color="auto"/>
        <w:right w:val="none" w:sz="0" w:space="0" w:color="auto"/>
        <w:between w:val="none" w:sz="0" w:space="0" w:color="auto"/>
      </w:pBd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4771C"/>
    <w:pPr>
      <w:keepNext/>
      <w:keepLines/>
      <w:pBdr>
        <w:top w:val="none" w:sz="0" w:space="0" w:color="auto"/>
        <w:left w:val="none" w:sz="0" w:space="0" w:color="auto"/>
        <w:bottom w:val="none" w:sz="0" w:space="0" w:color="auto"/>
        <w:right w:val="none" w:sz="0" w:space="0" w:color="auto"/>
        <w:between w:val="none" w:sz="0" w:space="0" w:color="auto"/>
      </w:pBd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42A0C"/>
    <w:pPr>
      <w:ind w:left="720"/>
      <w:contextualSpacing/>
    </w:pPr>
  </w:style>
  <w:style w:type="character" w:styleId="Hyperlink">
    <w:name w:val="Hyperlink"/>
    <w:basedOn w:val="DefaultParagraphFont"/>
    <w:uiPriority w:val="99"/>
    <w:unhideWhenUsed/>
    <w:rsid w:val="007E0AA3"/>
    <w:rPr>
      <w:color w:val="0563C1" w:themeColor="hyperlink"/>
      <w:u w:val="single"/>
    </w:rPr>
  </w:style>
  <w:style w:type="character" w:styleId="Mention">
    <w:name w:val="Mention"/>
    <w:basedOn w:val="DefaultParagraphFont"/>
    <w:uiPriority w:val="99"/>
    <w:semiHidden/>
    <w:unhideWhenUsed/>
    <w:rsid w:val="007E0AA3"/>
    <w:rPr>
      <w:color w:val="2B579A"/>
      <w:shd w:val="clear" w:color="auto" w:fill="E6E6E6"/>
    </w:rPr>
  </w:style>
  <w:style w:type="paragraph" w:styleId="BalloonText">
    <w:name w:val="Balloon Text"/>
    <w:basedOn w:val="Normal"/>
    <w:link w:val="BalloonTextChar"/>
    <w:uiPriority w:val="99"/>
    <w:semiHidden/>
    <w:unhideWhenUsed/>
    <w:rsid w:val="005113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348"/>
    <w:rPr>
      <w:rFonts w:ascii="Segoe UI" w:hAnsi="Segoe UI" w:cs="Segoe UI"/>
      <w:sz w:val="18"/>
      <w:szCs w:val="18"/>
    </w:rPr>
  </w:style>
  <w:style w:type="character" w:styleId="CommentReference">
    <w:name w:val="annotation reference"/>
    <w:basedOn w:val="DefaultParagraphFont"/>
    <w:uiPriority w:val="99"/>
    <w:semiHidden/>
    <w:unhideWhenUsed/>
    <w:rsid w:val="00C03FA9"/>
    <w:rPr>
      <w:sz w:val="16"/>
      <w:szCs w:val="16"/>
    </w:rPr>
  </w:style>
  <w:style w:type="paragraph" w:styleId="CommentText">
    <w:name w:val="annotation text"/>
    <w:basedOn w:val="Normal"/>
    <w:link w:val="CommentTextChar"/>
    <w:uiPriority w:val="99"/>
    <w:unhideWhenUsed/>
    <w:rsid w:val="00C03FA9"/>
    <w:pPr>
      <w:spacing w:line="240" w:lineRule="auto"/>
    </w:pPr>
    <w:rPr>
      <w:sz w:val="20"/>
      <w:szCs w:val="20"/>
    </w:rPr>
  </w:style>
  <w:style w:type="character" w:customStyle="1" w:styleId="CommentTextChar">
    <w:name w:val="Comment Text Char"/>
    <w:basedOn w:val="DefaultParagraphFont"/>
    <w:link w:val="CommentText"/>
    <w:uiPriority w:val="99"/>
    <w:rsid w:val="00C03FA9"/>
    <w:rPr>
      <w:sz w:val="20"/>
      <w:szCs w:val="20"/>
    </w:rPr>
  </w:style>
  <w:style w:type="paragraph" w:styleId="CommentSubject">
    <w:name w:val="annotation subject"/>
    <w:basedOn w:val="CommentText"/>
    <w:next w:val="CommentText"/>
    <w:link w:val="CommentSubjectChar"/>
    <w:uiPriority w:val="99"/>
    <w:semiHidden/>
    <w:unhideWhenUsed/>
    <w:rsid w:val="00C03FA9"/>
    <w:rPr>
      <w:b/>
      <w:bCs/>
    </w:rPr>
  </w:style>
  <w:style w:type="character" w:customStyle="1" w:styleId="CommentSubjectChar">
    <w:name w:val="Comment Subject Char"/>
    <w:basedOn w:val="CommentTextChar"/>
    <w:link w:val="CommentSubject"/>
    <w:uiPriority w:val="99"/>
    <w:semiHidden/>
    <w:rsid w:val="00C03FA9"/>
    <w:rPr>
      <w:b/>
      <w:bCs/>
      <w:sz w:val="20"/>
      <w:szCs w:val="20"/>
    </w:rPr>
  </w:style>
  <w:style w:type="character" w:styleId="FollowedHyperlink">
    <w:name w:val="FollowedHyperlink"/>
    <w:basedOn w:val="DefaultParagraphFont"/>
    <w:uiPriority w:val="99"/>
    <w:semiHidden/>
    <w:unhideWhenUsed/>
    <w:rsid w:val="00D4067D"/>
    <w:rPr>
      <w:color w:val="954F72" w:themeColor="followedHyperlink"/>
      <w:u w:val="single"/>
    </w:rPr>
  </w:style>
  <w:style w:type="paragraph" w:styleId="TOCHeading">
    <w:name w:val="TOC Heading"/>
    <w:basedOn w:val="Heading1"/>
    <w:next w:val="Normal"/>
    <w:uiPriority w:val="39"/>
    <w:unhideWhenUsed/>
    <w:qFormat/>
    <w:rsid w:val="00734330"/>
    <w:pPr>
      <w:pBdr>
        <w:top w:val="none" w:sz="0" w:space="0" w:color="auto"/>
        <w:left w:val="none" w:sz="0" w:space="0" w:color="auto"/>
        <w:bottom w:val="none" w:sz="0" w:space="0" w:color="auto"/>
        <w:right w:val="none" w:sz="0" w:space="0" w:color="auto"/>
        <w:between w:val="none" w:sz="0" w:space="0" w:color="auto"/>
      </w:pBdr>
      <w:spacing w:before="240" w:after="0"/>
      <w:contextualSpacing w:val="0"/>
      <w:outlineLvl w:val="9"/>
    </w:pPr>
    <w:rPr>
      <w:rFonts w:asciiTheme="majorHAnsi" w:eastAsiaTheme="majorEastAsia" w:hAnsiTheme="majorHAnsi" w:cstheme="majorBidi"/>
      <w:b w:val="0"/>
      <w:color w:val="2F5496" w:themeColor="accent1" w:themeShade="BF"/>
      <w:sz w:val="32"/>
      <w:szCs w:val="32"/>
    </w:rPr>
  </w:style>
  <w:style w:type="paragraph" w:styleId="TOC2">
    <w:name w:val="toc 2"/>
    <w:basedOn w:val="Normal"/>
    <w:next w:val="Normal"/>
    <w:autoRedefine/>
    <w:uiPriority w:val="39"/>
    <w:unhideWhenUsed/>
    <w:rsid w:val="00B913E6"/>
    <w:pPr>
      <w:pBdr>
        <w:top w:val="none" w:sz="0" w:space="0" w:color="auto"/>
        <w:left w:val="none" w:sz="0" w:space="0" w:color="auto"/>
        <w:bottom w:val="none" w:sz="0" w:space="0" w:color="auto"/>
        <w:right w:val="none" w:sz="0" w:space="0" w:color="auto"/>
        <w:between w:val="none" w:sz="0" w:space="0" w:color="auto"/>
      </w:pBdr>
      <w:tabs>
        <w:tab w:val="right" w:leader="dot" w:pos="9350"/>
      </w:tabs>
      <w:spacing w:after="100"/>
      <w:ind w:left="220"/>
    </w:pPr>
    <w:rPr>
      <w:rFonts w:asciiTheme="minorHAnsi" w:eastAsiaTheme="minorEastAsia" w:hAnsiTheme="minorHAnsi" w:cs="Times New Roman"/>
      <w:color w:val="auto"/>
    </w:rPr>
  </w:style>
  <w:style w:type="paragraph" w:styleId="TOC1">
    <w:name w:val="toc 1"/>
    <w:basedOn w:val="Normal"/>
    <w:next w:val="Normal"/>
    <w:autoRedefine/>
    <w:uiPriority w:val="39"/>
    <w:unhideWhenUsed/>
    <w:rsid w:val="00A97F9F"/>
    <w:pPr>
      <w:pBdr>
        <w:top w:val="none" w:sz="0" w:space="0" w:color="auto"/>
        <w:left w:val="none" w:sz="0" w:space="0" w:color="auto"/>
        <w:bottom w:val="none" w:sz="0" w:space="0" w:color="auto"/>
        <w:right w:val="none" w:sz="0" w:space="0" w:color="auto"/>
        <w:between w:val="none" w:sz="0" w:space="0" w:color="auto"/>
      </w:pBdr>
      <w:tabs>
        <w:tab w:val="right" w:leader="dot" w:pos="9350"/>
      </w:tabs>
      <w:spacing w:after="100"/>
    </w:pPr>
    <w:rPr>
      <w:rFonts w:asciiTheme="minorHAnsi" w:eastAsiaTheme="minorEastAsia" w:hAnsiTheme="minorHAnsi" w:cs="Times New Roman"/>
      <w:color w:val="auto"/>
    </w:rPr>
  </w:style>
  <w:style w:type="paragraph" w:styleId="TOC3">
    <w:name w:val="toc 3"/>
    <w:basedOn w:val="Normal"/>
    <w:next w:val="Normal"/>
    <w:autoRedefine/>
    <w:uiPriority w:val="39"/>
    <w:unhideWhenUsed/>
    <w:rsid w:val="00734330"/>
    <w:pPr>
      <w:pBdr>
        <w:top w:val="none" w:sz="0" w:space="0" w:color="auto"/>
        <w:left w:val="none" w:sz="0" w:space="0" w:color="auto"/>
        <w:bottom w:val="none" w:sz="0" w:space="0" w:color="auto"/>
        <w:right w:val="none" w:sz="0" w:space="0" w:color="auto"/>
        <w:between w:val="none" w:sz="0" w:space="0" w:color="auto"/>
      </w:pBdr>
      <w:spacing w:after="100"/>
      <w:ind w:left="440"/>
    </w:pPr>
    <w:rPr>
      <w:rFonts w:asciiTheme="minorHAnsi" w:eastAsiaTheme="minorEastAsia" w:hAnsiTheme="minorHAnsi" w:cs="Times New Roman"/>
      <w:color w:val="auto"/>
    </w:rPr>
  </w:style>
  <w:style w:type="character" w:styleId="UnresolvedMention">
    <w:name w:val="Unresolved Mention"/>
    <w:basedOn w:val="DefaultParagraphFont"/>
    <w:uiPriority w:val="99"/>
    <w:semiHidden/>
    <w:unhideWhenUsed/>
    <w:rsid w:val="001C4295"/>
    <w:rPr>
      <w:color w:val="808080"/>
      <w:shd w:val="clear" w:color="auto" w:fill="E6E6E6"/>
    </w:rPr>
  </w:style>
  <w:style w:type="table" w:styleId="TableGrid">
    <w:name w:val="Table Grid"/>
    <w:basedOn w:val="TableNormal"/>
    <w:uiPriority w:val="39"/>
    <w:rsid w:val="00D1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1C58"/>
    <w:rPr>
      <w:b/>
      <w:bCs/>
    </w:rPr>
  </w:style>
  <w:style w:type="paragraph" w:styleId="Header">
    <w:name w:val="header"/>
    <w:basedOn w:val="Normal"/>
    <w:link w:val="HeaderChar"/>
    <w:uiPriority w:val="99"/>
    <w:unhideWhenUsed/>
    <w:rsid w:val="00D9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A73"/>
  </w:style>
  <w:style w:type="paragraph" w:styleId="Footer">
    <w:name w:val="footer"/>
    <w:basedOn w:val="Normal"/>
    <w:link w:val="FooterChar"/>
    <w:uiPriority w:val="99"/>
    <w:unhideWhenUsed/>
    <w:rsid w:val="00D9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A73"/>
  </w:style>
  <w:style w:type="paragraph" w:styleId="Revision">
    <w:name w:val="Revision"/>
    <w:hidden/>
    <w:uiPriority w:val="99"/>
    <w:semiHidden/>
    <w:rsid w:val="00E34B6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8Char">
    <w:name w:val="Heading 8 Char"/>
    <w:basedOn w:val="DefaultParagraphFont"/>
    <w:link w:val="Heading8"/>
    <w:uiPriority w:val="9"/>
    <w:rsid w:val="00E4771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4771C"/>
    <w:rPr>
      <w:rFonts w:asciiTheme="majorHAnsi" w:eastAsiaTheme="majorEastAsia" w:hAnsiTheme="majorHAnsi" w:cstheme="majorBidi"/>
      <w:i/>
      <w:iCs/>
      <w:color w:val="272727" w:themeColor="text1" w:themeTint="D8"/>
      <w:sz w:val="21"/>
      <w:szCs w:val="21"/>
    </w:rPr>
  </w:style>
  <w:style w:type="paragraph" w:customStyle="1" w:styleId="xmsolistparagraph">
    <w:name w:val="x_msolistparagraph"/>
    <w:basedOn w:val="Normal"/>
    <w:rsid w:val="0094649C"/>
    <w:pPr>
      <w:pBdr>
        <w:top w:val="none" w:sz="0" w:space="0" w:color="auto"/>
        <w:left w:val="none" w:sz="0" w:space="0" w:color="auto"/>
        <w:bottom w:val="none" w:sz="0" w:space="0" w:color="auto"/>
        <w:right w:val="none" w:sz="0" w:space="0" w:color="auto"/>
        <w:between w:val="none" w:sz="0" w:space="0" w:color="auto"/>
      </w:pBdr>
      <w:spacing w:line="252" w:lineRule="auto"/>
      <w:ind w:left="720"/>
    </w:pPr>
    <w:rPr>
      <w:rFonts w:eastAsiaTheme="minorHAnsi"/>
    </w:rPr>
  </w:style>
  <w:style w:type="paragraph" w:customStyle="1" w:styleId="xxmsonormal">
    <w:name w:val="x_xmsonormal"/>
    <w:basedOn w:val="Normal"/>
    <w:rsid w:val="0094649C"/>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olor w:val="auto"/>
    </w:rPr>
  </w:style>
  <w:style w:type="character" w:customStyle="1" w:styleId="Heading2Char">
    <w:name w:val="Heading 2 Char"/>
    <w:basedOn w:val="DefaultParagraphFont"/>
    <w:link w:val="Heading2"/>
    <w:rsid w:val="00510F11"/>
    <w:rPr>
      <w:b/>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433">
      <w:bodyDiv w:val="1"/>
      <w:marLeft w:val="0"/>
      <w:marRight w:val="0"/>
      <w:marTop w:val="0"/>
      <w:marBottom w:val="0"/>
      <w:divBdr>
        <w:top w:val="none" w:sz="0" w:space="0" w:color="auto"/>
        <w:left w:val="none" w:sz="0" w:space="0" w:color="auto"/>
        <w:bottom w:val="none" w:sz="0" w:space="0" w:color="auto"/>
        <w:right w:val="none" w:sz="0" w:space="0" w:color="auto"/>
      </w:divBdr>
    </w:div>
    <w:div w:id="857624706">
      <w:bodyDiv w:val="1"/>
      <w:marLeft w:val="0"/>
      <w:marRight w:val="0"/>
      <w:marTop w:val="0"/>
      <w:marBottom w:val="0"/>
      <w:divBdr>
        <w:top w:val="none" w:sz="0" w:space="0" w:color="auto"/>
        <w:left w:val="none" w:sz="0" w:space="0" w:color="auto"/>
        <w:bottom w:val="none" w:sz="0" w:space="0" w:color="auto"/>
        <w:right w:val="none" w:sz="0" w:space="0" w:color="auto"/>
      </w:divBdr>
    </w:div>
    <w:div w:id="1095513432">
      <w:bodyDiv w:val="1"/>
      <w:marLeft w:val="0"/>
      <w:marRight w:val="0"/>
      <w:marTop w:val="0"/>
      <w:marBottom w:val="0"/>
      <w:divBdr>
        <w:top w:val="none" w:sz="0" w:space="0" w:color="auto"/>
        <w:left w:val="none" w:sz="0" w:space="0" w:color="auto"/>
        <w:bottom w:val="none" w:sz="0" w:space="0" w:color="auto"/>
        <w:right w:val="none" w:sz="0" w:space="0" w:color="auto"/>
      </w:divBdr>
    </w:div>
    <w:div w:id="1268734989">
      <w:bodyDiv w:val="1"/>
      <w:marLeft w:val="0"/>
      <w:marRight w:val="0"/>
      <w:marTop w:val="0"/>
      <w:marBottom w:val="0"/>
      <w:divBdr>
        <w:top w:val="none" w:sz="0" w:space="0" w:color="auto"/>
        <w:left w:val="none" w:sz="0" w:space="0" w:color="auto"/>
        <w:bottom w:val="none" w:sz="0" w:space="0" w:color="auto"/>
        <w:right w:val="none" w:sz="0" w:space="0" w:color="auto"/>
      </w:divBdr>
    </w:div>
    <w:div w:id="1577205571">
      <w:bodyDiv w:val="1"/>
      <w:marLeft w:val="0"/>
      <w:marRight w:val="0"/>
      <w:marTop w:val="0"/>
      <w:marBottom w:val="0"/>
      <w:divBdr>
        <w:top w:val="none" w:sz="0" w:space="0" w:color="auto"/>
        <w:left w:val="none" w:sz="0" w:space="0" w:color="auto"/>
        <w:bottom w:val="none" w:sz="0" w:space="0" w:color="auto"/>
        <w:right w:val="none" w:sz="0" w:space="0" w:color="auto"/>
      </w:divBdr>
    </w:div>
    <w:div w:id="1612736305">
      <w:bodyDiv w:val="1"/>
      <w:marLeft w:val="0"/>
      <w:marRight w:val="0"/>
      <w:marTop w:val="0"/>
      <w:marBottom w:val="0"/>
      <w:divBdr>
        <w:top w:val="none" w:sz="0" w:space="0" w:color="auto"/>
        <w:left w:val="none" w:sz="0" w:space="0" w:color="auto"/>
        <w:bottom w:val="none" w:sz="0" w:space="0" w:color="auto"/>
        <w:right w:val="none" w:sz="0" w:space="0" w:color="auto"/>
      </w:divBdr>
    </w:div>
    <w:div w:id="1613786321">
      <w:bodyDiv w:val="1"/>
      <w:marLeft w:val="0"/>
      <w:marRight w:val="0"/>
      <w:marTop w:val="0"/>
      <w:marBottom w:val="0"/>
      <w:divBdr>
        <w:top w:val="none" w:sz="0" w:space="0" w:color="auto"/>
        <w:left w:val="none" w:sz="0" w:space="0" w:color="auto"/>
        <w:bottom w:val="none" w:sz="0" w:space="0" w:color="auto"/>
        <w:right w:val="none" w:sz="0" w:space="0" w:color="auto"/>
      </w:divBdr>
    </w:div>
    <w:div w:id="192934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FPVC@ifpusa.com"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fpafoundation.org/wp-content/uploads/2022/03/Award-Recipient-Form.xls" TargetMode="External"/><Relationship Id="rId7" Type="http://schemas.openxmlformats.org/officeDocument/2006/relationships/endnotes" Target="endnotes.xml"/><Relationship Id="rId12" Type="http://schemas.openxmlformats.org/officeDocument/2006/relationships/hyperlink" Target="mailto:JMcCarthy@sunsrce.com" TargetMode="External"/><Relationship Id="rId17" Type="http://schemas.openxmlformats.org/officeDocument/2006/relationships/hyperlink" Target="http://quickdesign.sunhydraulics.com/help.asp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pvc.secure-platform.com/a/organizations/main/home" TargetMode="External"/><Relationship Id="rId20" Type="http://schemas.openxmlformats.org/officeDocument/2006/relationships/hyperlink" Target="https://www.ir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ingenfelter@danfoss.com" TargetMode="External"/><Relationship Id="rId24" Type="http://schemas.openxmlformats.org/officeDocument/2006/relationships/hyperlink" Target="http://www.ifps.org/" TargetMode="External"/><Relationship Id="rId5" Type="http://schemas.openxmlformats.org/officeDocument/2006/relationships/webSettings" Target="webSettings.xml"/><Relationship Id="rId15" Type="http://schemas.openxmlformats.org/officeDocument/2006/relationships/hyperlink" Target="https://fpvc.secure-platform.com/a/organizations/main/home" TargetMode="External"/><Relationship Id="rId23" Type="http://schemas.openxmlformats.org/officeDocument/2006/relationships/hyperlink" Target="https://nfpafoundation.org/explore-fluid-power-careers/" TargetMode="External"/><Relationship Id="rId10" Type="http://schemas.openxmlformats.org/officeDocument/2006/relationships/hyperlink" Target="mailto:ernieparker1@msn.com" TargetMode="External"/><Relationship Id="rId19" Type="http://schemas.openxmlformats.org/officeDocument/2006/relationships/hyperlink" Target="https://nfpafoundation.org/wp-content/uploads/2022/05/Travel-Reimbursement-Form-4.xls" TargetMode="External"/><Relationship Id="rId4" Type="http://schemas.openxmlformats.org/officeDocument/2006/relationships/settings" Target="settings.xml"/><Relationship Id="rId9" Type="http://schemas.openxmlformats.org/officeDocument/2006/relationships/hyperlink" Target="mailto:sscaccianoce@nfpa.com" TargetMode="External"/><Relationship Id="rId14" Type="http://schemas.openxmlformats.org/officeDocument/2006/relationships/image" Target="media/image2.gif"/><Relationship Id="rId22" Type="http://schemas.openxmlformats.org/officeDocument/2006/relationships/hyperlink" Target="https://apps.irs.gov/app/picklist/list/formsPublications.html;jsessionid=EO2SXjfimnpfzkYDFeKJnWc9uwShvFgvEgw4heEo?value=w8&amp;criteria=formNumber&amp;submitSearch=Fin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D55DD-E1B6-4ABD-A0D6-3C9FD988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21</Pages>
  <Words>7994</Words>
  <Characters>45566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Beyer</dc:creator>
  <cp:keywords/>
  <dc:description/>
  <cp:lastModifiedBy>Mary Pluta</cp:lastModifiedBy>
  <cp:revision>11</cp:revision>
  <cp:lastPrinted>2022-04-13T17:55:00Z</cp:lastPrinted>
  <dcterms:created xsi:type="dcterms:W3CDTF">2022-09-01T14:38:00Z</dcterms:created>
  <dcterms:modified xsi:type="dcterms:W3CDTF">2022-09-08T17:57:00Z</dcterms:modified>
</cp:coreProperties>
</file>